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B95" w:rsidRDefault="00272B95">
      <w:r>
        <w:rPr>
          <w:noProof/>
          <w:lang w:eastAsia="it-IT"/>
        </w:rPr>
        <w:drawing>
          <wp:anchor distT="0" distB="0" distL="114300" distR="114300" simplePos="0" relativeHeight="251670528" behindDoc="1" locked="0" layoutInCell="1" allowOverlap="1">
            <wp:simplePos x="0" y="0"/>
            <wp:positionH relativeFrom="column">
              <wp:posOffset>-253365</wp:posOffset>
            </wp:positionH>
            <wp:positionV relativeFrom="paragraph">
              <wp:posOffset>149538</wp:posOffset>
            </wp:positionV>
            <wp:extent cx="6523630" cy="9839169"/>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Tutori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23630" cy="9839169"/>
                    </a:xfrm>
                    <a:prstGeom prst="rect">
                      <a:avLst/>
                    </a:prstGeom>
                  </pic:spPr>
                </pic:pic>
              </a:graphicData>
            </a:graphic>
            <wp14:sizeRelH relativeFrom="margin">
              <wp14:pctWidth>0</wp14:pctWidth>
            </wp14:sizeRelH>
            <wp14:sizeRelV relativeFrom="margin">
              <wp14:pctHeight>0</wp14:pctHeight>
            </wp14:sizeRelV>
          </wp:anchor>
        </w:drawing>
      </w:r>
      <w:r>
        <w:br w:type="page"/>
      </w:r>
    </w:p>
    <w:p w:rsidR="007F3D23" w:rsidRPr="00272B95" w:rsidRDefault="007F3D23" w:rsidP="007F3D23">
      <w:pPr>
        <w:spacing w:after="0"/>
        <w:rPr>
          <w:b/>
          <w:color w:val="1F497D" w:themeColor="text2"/>
        </w:rPr>
      </w:pPr>
      <w:r w:rsidRPr="00272B95">
        <w:rPr>
          <w:b/>
          <w:color w:val="1F497D" w:themeColor="text2"/>
          <w:sz w:val="32"/>
        </w:rPr>
        <w:lastRenderedPageBreak/>
        <w:t xml:space="preserve">INFORMAZIONI </w:t>
      </w:r>
      <w:r w:rsidR="002D57FD">
        <w:rPr>
          <w:b/>
          <w:color w:val="1F497D" w:themeColor="text2"/>
          <w:sz w:val="32"/>
        </w:rPr>
        <w:t xml:space="preserve">GENERALI </w:t>
      </w:r>
      <w:r w:rsidRPr="00272B95">
        <w:rPr>
          <w:b/>
          <w:color w:val="1F497D" w:themeColor="text2"/>
          <w:sz w:val="32"/>
        </w:rPr>
        <w:t>SUL PROGRAMMA</w:t>
      </w:r>
    </w:p>
    <w:p w:rsidR="007F3D23" w:rsidRDefault="007F3D23" w:rsidP="00684B6C">
      <w:pPr>
        <w:spacing w:after="0"/>
      </w:pPr>
    </w:p>
    <w:p w:rsidR="001160F4" w:rsidRDefault="001160F4" w:rsidP="00684B6C">
      <w:pPr>
        <w:spacing w:after="0"/>
      </w:pPr>
      <w:r>
        <w:t xml:space="preserve">Sul sito </w:t>
      </w:r>
      <w:r w:rsidR="005E1505">
        <w:t xml:space="preserve">CEI </w:t>
      </w:r>
      <w:hyperlink r:id="rId10" w:history="1">
        <w:r w:rsidRPr="00C85A51">
          <w:rPr>
            <w:rStyle w:val="Collegamentoipertestuale"/>
          </w:rPr>
          <w:t>www.gmg2016.it</w:t>
        </w:r>
      </w:hyperlink>
      <w:r>
        <w:t xml:space="preserve"> e su</w:t>
      </w:r>
      <w:r w:rsidR="00701136">
        <w:t>l</w:t>
      </w:r>
      <w:r w:rsidR="005E1505">
        <w:t xml:space="preserve"> sito del Pontificio Consiglio per la </w:t>
      </w:r>
      <w:r w:rsidR="004660C8">
        <w:t>P</w:t>
      </w:r>
      <w:r w:rsidR="005E1505">
        <w:t xml:space="preserve">romozione della </w:t>
      </w:r>
      <w:r w:rsidR="004660C8">
        <w:t>N</w:t>
      </w:r>
      <w:r w:rsidR="005E1505">
        <w:t xml:space="preserve">uova </w:t>
      </w:r>
      <w:r w:rsidR="004660C8">
        <w:t>E</w:t>
      </w:r>
      <w:r w:rsidR="005E1505">
        <w:t xml:space="preserve">vangelizzazione </w:t>
      </w:r>
      <w:hyperlink r:id="rId11" w:history="1">
        <w:r w:rsidRPr="00C85A51">
          <w:rPr>
            <w:rStyle w:val="Collegamentoipertestuale"/>
          </w:rPr>
          <w:t>www.im.va</w:t>
        </w:r>
      </w:hyperlink>
      <w:r>
        <w:t xml:space="preserve"> potrete trovare il programma dettagliato delle giornate.</w:t>
      </w:r>
    </w:p>
    <w:p w:rsidR="00684B6C" w:rsidRDefault="00684B6C" w:rsidP="00684B6C">
      <w:pPr>
        <w:spacing w:after="0"/>
      </w:pPr>
    </w:p>
    <w:p w:rsidR="00684B6C" w:rsidRPr="0077740B" w:rsidRDefault="00684B6C" w:rsidP="00684B6C">
      <w:pPr>
        <w:spacing w:after="0"/>
        <w:rPr>
          <w:b/>
          <w:color w:val="4F81BD" w:themeColor="accent1"/>
        </w:rPr>
      </w:pPr>
      <w:r w:rsidRPr="0077740B">
        <w:rPr>
          <w:b/>
          <w:color w:val="4F81BD" w:themeColor="accent1"/>
        </w:rPr>
        <w:t>PERCORSO PENITENZIALE – PASSAGGIO PORTA SANTA</w:t>
      </w:r>
    </w:p>
    <w:p w:rsidR="00684B6C" w:rsidRDefault="00EA41A7" w:rsidP="00684B6C">
      <w:pPr>
        <w:spacing w:after="0"/>
        <w:rPr>
          <w:b/>
        </w:rPr>
      </w:pPr>
      <w:r>
        <w:rPr>
          <w:b/>
          <w:noProof/>
          <w:lang w:eastAsia="it-IT"/>
        </w:rPr>
        <w:drawing>
          <wp:anchor distT="0" distB="0" distL="114300" distR="114300" simplePos="0" relativeHeight="251667456" behindDoc="1" locked="0" layoutInCell="1" allowOverlap="1">
            <wp:simplePos x="0" y="0"/>
            <wp:positionH relativeFrom="column">
              <wp:posOffset>-265430</wp:posOffset>
            </wp:positionH>
            <wp:positionV relativeFrom="paragraph">
              <wp:posOffset>47321</wp:posOffset>
            </wp:positionV>
            <wp:extent cx="6569019" cy="5096786"/>
            <wp:effectExtent l="0" t="0" r="3810" b="889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orso2.jpg"/>
                    <pic:cNvPicPr/>
                  </pic:nvPicPr>
                  <pic:blipFill>
                    <a:blip r:embed="rId12">
                      <a:extLst>
                        <a:ext uri="{28A0092B-C50C-407E-A947-70E740481C1C}">
                          <a14:useLocalDpi xmlns:a14="http://schemas.microsoft.com/office/drawing/2010/main" val="0"/>
                        </a:ext>
                      </a:extLst>
                    </a:blip>
                    <a:stretch>
                      <a:fillRect/>
                    </a:stretch>
                  </pic:blipFill>
                  <pic:spPr>
                    <a:xfrm>
                      <a:off x="0" y="0"/>
                      <a:ext cx="6569019" cy="5096786"/>
                    </a:xfrm>
                    <a:prstGeom prst="rect">
                      <a:avLst/>
                    </a:prstGeom>
                  </pic:spPr>
                </pic:pic>
              </a:graphicData>
            </a:graphic>
            <wp14:sizeRelH relativeFrom="margin">
              <wp14:pctWidth>0</wp14:pctWidth>
            </wp14:sizeRelH>
            <wp14:sizeRelV relativeFrom="margin">
              <wp14:pctHeight>0</wp14:pctHeight>
            </wp14:sizeRelV>
          </wp:anchor>
        </w:drawing>
      </w:r>
    </w:p>
    <w:p w:rsidR="00684B6C" w:rsidRDefault="00684B6C" w:rsidP="00684B6C">
      <w:pPr>
        <w:spacing w:after="0"/>
        <w:rPr>
          <w:b/>
        </w:rPr>
      </w:pPr>
    </w:p>
    <w:p w:rsidR="00684B6C" w:rsidRDefault="00684B6C" w:rsidP="00684B6C">
      <w:pPr>
        <w:spacing w:after="0"/>
        <w:rPr>
          <w:b/>
        </w:rPr>
      </w:pPr>
    </w:p>
    <w:p w:rsidR="00684B6C" w:rsidRDefault="00684B6C" w:rsidP="00684B6C">
      <w:pPr>
        <w:spacing w:after="0"/>
        <w:rPr>
          <w:b/>
        </w:rPr>
      </w:pPr>
    </w:p>
    <w:p w:rsidR="00684B6C" w:rsidRDefault="00684B6C" w:rsidP="00684B6C">
      <w:pPr>
        <w:spacing w:after="0"/>
        <w:rPr>
          <w:b/>
        </w:rPr>
      </w:pPr>
    </w:p>
    <w:p w:rsidR="00684B6C" w:rsidRDefault="00684B6C" w:rsidP="00684B6C">
      <w:pPr>
        <w:spacing w:after="0"/>
        <w:rPr>
          <w:b/>
        </w:rPr>
      </w:pPr>
    </w:p>
    <w:p w:rsidR="00684B6C" w:rsidRDefault="00684B6C" w:rsidP="00684B6C">
      <w:pPr>
        <w:spacing w:after="0"/>
        <w:rPr>
          <w:b/>
        </w:rPr>
      </w:pPr>
    </w:p>
    <w:p w:rsidR="00684B6C" w:rsidRDefault="00684B6C" w:rsidP="00684B6C">
      <w:pPr>
        <w:spacing w:after="0"/>
        <w:rPr>
          <w:b/>
        </w:rPr>
      </w:pPr>
    </w:p>
    <w:p w:rsidR="00684B6C" w:rsidRDefault="00684B6C" w:rsidP="00684B6C">
      <w:pPr>
        <w:spacing w:after="0"/>
        <w:rPr>
          <w:b/>
        </w:rPr>
      </w:pPr>
    </w:p>
    <w:p w:rsidR="00684B6C" w:rsidRDefault="00684B6C" w:rsidP="00684B6C">
      <w:pPr>
        <w:spacing w:after="0"/>
        <w:rPr>
          <w:b/>
        </w:rPr>
      </w:pPr>
    </w:p>
    <w:p w:rsidR="00363806" w:rsidRPr="005E1505" w:rsidRDefault="00B12A5E" w:rsidP="00684B6C">
      <w:pPr>
        <w:spacing w:after="0"/>
        <w:rPr>
          <w:b/>
        </w:rPr>
      </w:pPr>
      <w:r w:rsidRPr="005E1505">
        <w:rPr>
          <w:b/>
        </w:rPr>
        <w:br/>
      </w:r>
    </w:p>
    <w:p w:rsidR="00363806" w:rsidRDefault="00363806" w:rsidP="00684B6C">
      <w:pPr>
        <w:spacing w:after="0"/>
      </w:pPr>
    </w:p>
    <w:p w:rsidR="00363806" w:rsidRDefault="00363806" w:rsidP="00684B6C">
      <w:pPr>
        <w:spacing w:after="0"/>
      </w:pPr>
    </w:p>
    <w:p w:rsidR="00363806" w:rsidRDefault="00363806" w:rsidP="00684B6C">
      <w:pPr>
        <w:spacing w:after="0"/>
      </w:pPr>
    </w:p>
    <w:p w:rsidR="00363806" w:rsidRDefault="00363806" w:rsidP="00684B6C">
      <w:pPr>
        <w:spacing w:after="0"/>
      </w:pPr>
    </w:p>
    <w:p w:rsidR="00363806" w:rsidRDefault="00363806" w:rsidP="00684B6C">
      <w:pPr>
        <w:spacing w:after="0"/>
      </w:pPr>
    </w:p>
    <w:p w:rsidR="00363806" w:rsidRDefault="00363806" w:rsidP="00684B6C">
      <w:pPr>
        <w:spacing w:after="0"/>
      </w:pPr>
    </w:p>
    <w:p w:rsidR="00363806" w:rsidRDefault="00363806" w:rsidP="00684B6C">
      <w:pPr>
        <w:spacing w:after="0"/>
      </w:pPr>
    </w:p>
    <w:p w:rsidR="00363806" w:rsidRDefault="00363806" w:rsidP="00684B6C">
      <w:pPr>
        <w:spacing w:after="0"/>
      </w:pPr>
    </w:p>
    <w:p w:rsidR="00363806" w:rsidRDefault="00363806" w:rsidP="00684B6C">
      <w:pPr>
        <w:spacing w:after="0"/>
      </w:pPr>
    </w:p>
    <w:p w:rsidR="00B9299C" w:rsidRDefault="00B9299C" w:rsidP="00684B6C">
      <w:pPr>
        <w:spacing w:after="0"/>
      </w:pPr>
    </w:p>
    <w:p w:rsidR="00B9299C" w:rsidRDefault="00B9299C" w:rsidP="00684B6C">
      <w:pPr>
        <w:spacing w:after="0"/>
      </w:pPr>
    </w:p>
    <w:p w:rsidR="00B9299C" w:rsidRDefault="00B9299C" w:rsidP="00684B6C">
      <w:pPr>
        <w:spacing w:after="0"/>
      </w:pPr>
    </w:p>
    <w:p w:rsidR="00B9299C" w:rsidRDefault="00B9299C" w:rsidP="00684B6C">
      <w:pPr>
        <w:spacing w:after="0"/>
      </w:pPr>
    </w:p>
    <w:p w:rsidR="00B9299C" w:rsidRDefault="00B9299C" w:rsidP="00684B6C">
      <w:pPr>
        <w:spacing w:after="0"/>
      </w:pPr>
    </w:p>
    <w:p w:rsidR="00B9299C" w:rsidRDefault="00B9299C" w:rsidP="00684B6C">
      <w:pPr>
        <w:spacing w:after="0"/>
      </w:pPr>
    </w:p>
    <w:p w:rsidR="000211F2" w:rsidRPr="00B93AFC" w:rsidRDefault="000211F2" w:rsidP="00684B6C">
      <w:pPr>
        <w:spacing w:after="0"/>
      </w:pPr>
      <w:r w:rsidRPr="00B93AFC">
        <w:t>Il percorso ha inizio con la preparazione al</w:t>
      </w:r>
      <w:r w:rsidR="00EF4897" w:rsidRPr="00B93AFC">
        <w:t xml:space="preserve"> Sacramento della Riconciliazione</w:t>
      </w:r>
      <w:r w:rsidR="006B0EFE" w:rsidRPr="00B93AFC">
        <w:t>. Se non sarà già avvenuta durante il viaggio verso Roma,</w:t>
      </w:r>
      <w:r w:rsidR="00EF4897" w:rsidRPr="00B93AFC">
        <w:t xml:space="preserve"> </w:t>
      </w:r>
      <w:r w:rsidR="006B0EFE" w:rsidRPr="00B93AFC">
        <w:t xml:space="preserve">i sacerdoti potranno preparare i ragazzi dei loro gruppi </w:t>
      </w:r>
      <w:r w:rsidR="00EF4897" w:rsidRPr="00B93AFC">
        <w:t>presso le 3 chiese</w:t>
      </w:r>
      <w:r w:rsidRPr="00B93AFC">
        <w:t xml:space="preserve"> giubilari dedicate: San Salvatore in Lauro, Santa Maria in </w:t>
      </w:r>
      <w:proofErr w:type="spellStart"/>
      <w:r w:rsidRPr="00B93AFC">
        <w:t>Vallicella</w:t>
      </w:r>
      <w:proofErr w:type="spellEnd"/>
      <w:r w:rsidRPr="00B93AFC">
        <w:t xml:space="preserve"> e San Giovanni dei Fiorentini.</w:t>
      </w:r>
      <w:r w:rsidR="006B0EFE" w:rsidRPr="00B93AFC">
        <w:t xml:space="preserve"> A partire da queste chiese, infatti, si snoda l</w:t>
      </w:r>
      <w:r w:rsidR="00B9299C" w:rsidRPr="00B93AFC">
        <w:t xml:space="preserve">’Itinerario </w:t>
      </w:r>
      <w:r w:rsidR="006B0EFE" w:rsidRPr="00B93AFC">
        <w:t xml:space="preserve">che </w:t>
      </w:r>
      <w:r w:rsidR="00B9299C" w:rsidRPr="00B93AFC">
        <w:t>attravers</w:t>
      </w:r>
      <w:r w:rsidR="006B0EFE" w:rsidRPr="00B93AFC">
        <w:t>a</w:t>
      </w:r>
      <w:r w:rsidR="00B9299C" w:rsidRPr="00B93AFC">
        <w:t xml:space="preserve"> Ponte Sant’Angelo </w:t>
      </w:r>
      <w:r w:rsidR="006B0EFE" w:rsidRPr="00B93AFC">
        <w:t>o</w:t>
      </w:r>
      <w:r w:rsidR="00B9299C" w:rsidRPr="00B93AFC">
        <w:t xml:space="preserve"> Ponte Duca D’Aosta, per raggiungere Piazza Pia di fronte a Castel Sant’An</w:t>
      </w:r>
      <w:r w:rsidR="00EF4897" w:rsidRPr="00B93AFC">
        <w:t xml:space="preserve">gelo, dove inizia il percorso </w:t>
      </w:r>
      <w:r w:rsidR="006B0EFE" w:rsidRPr="00B93AFC">
        <w:t>protetto lungo Via</w:t>
      </w:r>
      <w:r w:rsidR="00EF4897" w:rsidRPr="00B93AFC">
        <w:t xml:space="preserve"> della </w:t>
      </w:r>
      <w:r w:rsidR="00B9299C" w:rsidRPr="00B93AFC">
        <w:t>Conciliazione per arrivare a Piazza San Pietro.</w:t>
      </w:r>
    </w:p>
    <w:p w:rsidR="004E758A" w:rsidRPr="00B93AFC" w:rsidRDefault="006B0EFE" w:rsidP="00684B6C">
      <w:pPr>
        <w:spacing w:after="0"/>
      </w:pPr>
      <w:r w:rsidRPr="00B93AFC">
        <w:t>Giunti</w:t>
      </w:r>
      <w:r w:rsidR="00EF4897" w:rsidRPr="00B93AFC">
        <w:t xml:space="preserve"> a </w:t>
      </w:r>
      <w:r w:rsidR="004E758A" w:rsidRPr="00B93AFC">
        <w:t xml:space="preserve">Piazza San Pietro </w:t>
      </w:r>
      <w:r w:rsidR="00EF4897" w:rsidRPr="00B93AFC">
        <w:t xml:space="preserve">si accede alla </w:t>
      </w:r>
      <w:r w:rsidR="004660C8" w:rsidRPr="00B93AFC">
        <w:t>P</w:t>
      </w:r>
      <w:r w:rsidR="00EF4897" w:rsidRPr="00B93AFC">
        <w:t xml:space="preserve">iazza per </w:t>
      </w:r>
      <w:r w:rsidR="004660C8" w:rsidRPr="00B93AFC">
        <w:t xml:space="preserve">la Celebrazione del </w:t>
      </w:r>
      <w:r w:rsidR="00EF4897" w:rsidRPr="00B93AFC">
        <w:t xml:space="preserve">Sacramento </w:t>
      </w:r>
      <w:r w:rsidR="004660C8" w:rsidRPr="00B93AFC">
        <w:t xml:space="preserve">della Riconciliazione </w:t>
      </w:r>
      <w:r w:rsidR="00EF4897" w:rsidRPr="00B93AFC">
        <w:t xml:space="preserve">che si </w:t>
      </w:r>
      <w:r w:rsidR="004E758A" w:rsidRPr="00B93AFC">
        <w:t xml:space="preserve">svolgerà all’interno del </w:t>
      </w:r>
      <w:r w:rsidR="004660C8" w:rsidRPr="00B93AFC">
        <w:t>C</w:t>
      </w:r>
      <w:r w:rsidR="004E758A" w:rsidRPr="00B93AFC">
        <w:t>olonnato</w:t>
      </w:r>
      <w:r w:rsidRPr="00B93AFC">
        <w:t>,</w:t>
      </w:r>
      <w:r w:rsidR="004E758A" w:rsidRPr="00B93AFC">
        <w:t xml:space="preserve"> </w:t>
      </w:r>
      <w:r w:rsidR="004660C8" w:rsidRPr="00B93AFC">
        <w:t>dove saranno presenti i confessionali</w:t>
      </w:r>
      <w:r w:rsidR="004E758A" w:rsidRPr="00B93AFC">
        <w:t>.</w:t>
      </w:r>
    </w:p>
    <w:p w:rsidR="004E758A" w:rsidRDefault="004E758A" w:rsidP="00684B6C">
      <w:pPr>
        <w:spacing w:after="0"/>
      </w:pPr>
      <w:r w:rsidRPr="00B93AFC">
        <w:t xml:space="preserve">Terminata la confessione si </w:t>
      </w:r>
      <w:r w:rsidR="004660C8" w:rsidRPr="00B93AFC">
        <w:t>passa attraverso la Porta Santa. Se</w:t>
      </w:r>
      <w:r w:rsidRPr="00B93AFC">
        <w:t xml:space="preserve">guendo il percorso all’interno della Basilica si </w:t>
      </w:r>
      <w:r w:rsidR="00EF4897" w:rsidRPr="00B93AFC">
        <w:t xml:space="preserve">arriva alla Tomba di Pietro per </w:t>
      </w:r>
      <w:r w:rsidR="004660C8" w:rsidRPr="00B93AFC">
        <w:t>la professione di fede</w:t>
      </w:r>
      <w:r w:rsidRPr="00B93AFC">
        <w:t>.</w:t>
      </w:r>
    </w:p>
    <w:p w:rsidR="004E758A" w:rsidRDefault="004E758A" w:rsidP="00684B6C">
      <w:pPr>
        <w:spacing w:after="0"/>
        <w:rPr>
          <w:b/>
        </w:rPr>
      </w:pPr>
      <w:r w:rsidRPr="004E758A">
        <w:rPr>
          <w:b/>
        </w:rPr>
        <w:t xml:space="preserve">Attenzione! L’accesso al percorso dei pellegrini sarà consentito solamente a coloro che mostreranno il </w:t>
      </w:r>
      <w:r w:rsidR="004660C8">
        <w:rPr>
          <w:b/>
        </w:rPr>
        <w:t>pass</w:t>
      </w:r>
      <w:r w:rsidRPr="004E758A">
        <w:rPr>
          <w:b/>
        </w:rPr>
        <w:t xml:space="preserve"> presente nel kit del pellegrino.</w:t>
      </w:r>
    </w:p>
    <w:p w:rsidR="00EF4897" w:rsidRPr="004E758A" w:rsidRDefault="00EF4897" w:rsidP="00684B6C">
      <w:pPr>
        <w:spacing w:after="0"/>
        <w:rPr>
          <w:b/>
        </w:rPr>
      </w:pPr>
    </w:p>
    <w:p w:rsidR="004E758A" w:rsidRDefault="001316EE" w:rsidP="00684B6C">
      <w:pPr>
        <w:spacing w:after="0"/>
      </w:pPr>
      <w:r w:rsidRPr="009108B3">
        <w:rPr>
          <w:b/>
          <w:color w:val="4F81BD" w:themeColor="accent1"/>
        </w:rPr>
        <w:lastRenderedPageBreak/>
        <w:t xml:space="preserve">LA FESTA DEI RAGAZZI </w:t>
      </w:r>
      <w:r w:rsidR="00B12A5E">
        <w:br/>
      </w:r>
      <w:r w:rsidR="004E758A" w:rsidRPr="00B93AFC">
        <w:t>Coloro che avranno fatto il percorso giubilare, potranno raggiungere lo Stadio Olimpico per la festa dei ragazzi. Tempo stimato a piedi 2 ore</w:t>
      </w:r>
      <w:r w:rsidR="004660C8" w:rsidRPr="00B93AFC">
        <w:t xml:space="preserve"> da San Pietro</w:t>
      </w:r>
      <w:r w:rsidR="004E758A" w:rsidRPr="00B93AFC">
        <w:t xml:space="preserve">. </w:t>
      </w:r>
      <w:r w:rsidR="006B0EFE" w:rsidRPr="00B93AFC">
        <w:t>Lungo</w:t>
      </w:r>
      <w:r w:rsidR="004E758A" w:rsidRPr="00B93AFC">
        <w:t xml:space="preserve"> il tragitto verranno allestiti stand per la consegna d</w:t>
      </w:r>
      <w:r w:rsidR="006B0EFE" w:rsidRPr="00B93AFC">
        <w:t>i un</w:t>
      </w:r>
      <w:r w:rsidR="004E758A" w:rsidRPr="00B93AFC">
        <w:t xml:space="preserve"> </w:t>
      </w:r>
      <w:r w:rsidR="00735DB5">
        <w:rPr>
          <w:b/>
          <w:bCs/>
        </w:rPr>
        <w:t xml:space="preserve">pasto asporto ragazzi </w:t>
      </w:r>
      <w:r w:rsidR="004E758A" w:rsidRPr="00B93AFC">
        <w:t>a color</w:t>
      </w:r>
      <w:r w:rsidR="00EF4897" w:rsidRPr="00B93AFC">
        <w:t>o</w:t>
      </w:r>
      <w:r w:rsidR="004E758A" w:rsidRPr="00B93AFC">
        <w:t xml:space="preserve"> che ne avranno fatto richiesta </w:t>
      </w:r>
      <w:r w:rsidR="004660C8" w:rsidRPr="00B93AFC">
        <w:t xml:space="preserve">seguendo le indicazioni nel </w:t>
      </w:r>
      <w:proofErr w:type="spellStart"/>
      <w:r w:rsidR="004E758A" w:rsidRPr="00B93AFC">
        <w:t>form</w:t>
      </w:r>
      <w:proofErr w:type="spellEnd"/>
      <w:r w:rsidR="004E758A" w:rsidRPr="00B93AFC">
        <w:t xml:space="preserve"> </w:t>
      </w:r>
      <w:r w:rsidR="004660C8" w:rsidRPr="00B93AFC">
        <w:t>on line</w:t>
      </w:r>
      <w:r w:rsidR="004E758A" w:rsidRPr="00B93AFC">
        <w:t>.</w:t>
      </w:r>
      <w:r w:rsidR="006B0EFE" w:rsidRPr="00B93AFC">
        <w:t xml:space="preserve"> </w:t>
      </w:r>
      <w:r w:rsidR="004E758A" w:rsidRPr="00B93AFC">
        <w:t>La festa termi</w:t>
      </w:r>
      <w:r w:rsidR="004660C8" w:rsidRPr="00B93AFC">
        <w:t>nerà</w:t>
      </w:r>
      <w:r w:rsidR="004E758A" w:rsidRPr="00B93AFC">
        <w:t xml:space="preserve"> intorno alle 22.</w:t>
      </w:r>
      <w:r w:rsidR="005E1505" w:rsidRPr="00B93AFC">
        <w:t>0</w:t>
      </w:r>
      <w:r w:rsidR="004E758A" w:rsidRPr="00B93AFC">
        <w:t>0.</w:t>
      </w:r>
    </w:p>
    <w:p w:rsidR="00EF4897" w:rsidRDefault="00EF4897" w:rsidP="00684B6C">
      <w:pPr>
        <w:spacing w:after="0"/>
        <w:rPr>
          <w:b/>
        </w:rPr>
      </w:pPr>
    </w:p>
    <w:p w:rsidR="005E1505" w:rsidRDefault="00B12A5E" w:rsidP="00684B6C">
      <w:pPr>
        <w:spacing w:after="0"/>
      </w:pPr>
      <w:r w:rsidRPr="009108B3">
        <w:rPr>
          <w:b/>
          <w:color w:val="4F81BD" w:themeColor="accent1"/>
        </w:rPr>
        <w:t>LA SANTA MESSA CON PAPA FRANCESCO</w:t>
      </w:r>
      <w:r w:rsidRPr="009108B3">
        <w:rPr>
          <w:color w:val="4F81BD" w:themeColor="accent1"/>
        </w:rPr>
        <w:br/>
      </w:r>
      <w:r w:rsidR="004E758A">
        <w:t>La mattina</w:t>
      </w:r>
      <w:r w:rsidR="00EF4897">
        <w:t xml:space="preserve"> di domenica, alle ore 10.00, </w:t>
      </w:r>
      <w:r w:rsidR="005E1505">
        <w:t>è prevista la Santa Messa con Papa Francesco. A seconda del numero di pellegrini iscritti e presenti</w:t>
      </w:r>
      <w:r w:rsidR="00F93F0F">
        <w:t xml:space="preserve"> in Piazza verrà stabilita</w:t>
      </w:r>
      <w:r w:rsidR="005E1505">
        <w:t xml:space="preserve"> una eventuale area riservata ai pellegrini rispetto agli altri fedeli.</w:t>
      </w:r>
      <w:r w:rsidR="00F93F0F">
        <w:t xml:space="preserve"> L’accesso sarà quindi riservato a coloro esibiranno il Pass presente nel Kit del Pellegrino.</w:t>
      </w:r>
    </w:p>
    <w:p w:rsidR="00EF4897" w:rsidRDefault="00EF4897" w:rsidP="00684B6C">
      <w:pPr>
        <w:spacing w:after="0"/>
        <w:rPr>
          <w:b/>
        </w:rPr>
      </w:pPr>
    </w:p>
    <w:p w:rsidR="005E1505" w:rsidRDefault="00B12A5E" w:rsidP="00684B6C">
      <w:pPr>
        <w:spacing w:after="0"/>
      </w:pPr>
      <w:r w:rsidRPr="009108B3">
        <w:rPr>
          <w:b/>
          <w:color w:val="4F81BD" w:themeColor="accent1"/>
        </w:rPr>
        <w:t>LE TENDE DELLA MISERICORDIA</w:t>
      </w:r>
      <w:r>
        <w:br/>
      </w:r>
      <w:r w:rsidR="0025536A">
        <w:t>Sette piazze nel centro storico di Roma ospiteranno sette tende che racconteranno ai pellegrini e ai cittadini di Roma e del mondo le testimonianze sulle opere di misericordia spirituale e corporale</w:t>
      </w:r>
      <w:r>
        <w:t>.</w:t>
      </w:r>
      <w:r w:rsidR="0025536A">
        <w:br/>
        <w:t xml:space="preserve">Ecco le piazze coinvolte: </w:t>
      </w:r>
      <w:r w:rsidR="005E1505">
        <w:t xml:space="preserve">Piazza della Minerva, Piazza del Popolo, Piazza Farnese, Piazza Navona, Piazza S. Maria in Trastevere, Piazza. S. Maria in </w:t>
      </w:r>
      <w:proofErr w:type="spellStart"/>
      <w:r w:rsidR="005E1505">
        <w:t>Vallicella</w:t>
      </w:r>
      <w:proofErr w:type="spellEnd"/>
      <w:r w:rsidR="005E1505">
        <w:t>, Piazza Pia a Castel Sant’Angelo.</w:t>
      </w:r>
      <w:r w:rsidR="0025536A">
        <w:br/>
        <w:t>Visto il programma intenso delle giornate sarà probabilmente possibile girare il centro di Roma e visitare il le tende o sabato stesso</w:t>
      </w:r>
      <w:r w:rsidR="004660C8">
        <w:t xml:space="preserve"> la mattina o</w:t>
      </w:r>
      <w:r w:rsidR="0025536A">
        <w:t xml:space="preserve"> subito dopo il passaggio alla Porta Santa (prima di dirigersi allo Stadio Olimpico per la festa) oppure la domenica pomeriggio dopo la messa e, per chi prolungherà il soggiorno a Roma anche durante la giornata di lunedì 25 aprile. </w:t>
      </w:r>
    </w:p>
    <w:p w:rsidR="00EF4897" w:rsidRDefault="00EF4897" w:rsidP="00684B6C">
      <w:pPr>
        <w:spacing w:after="0"/>
        <w:rPr>
          <w:b/>
        </w:rPr>
      </w:pPr>
    </w:p>
    <w:p w:rsidR="00136509" w:rsidRDefault="00136509" w:rsidP="00684B6C">
      <w:pPr>
        <w:spacing w:after="0"/>
        <w:rPr>
          <w:b/>
          <w:color w:val="1F497D" w:themeColor="text2"/>
          <w:sz w:val="32"/>
        </w:rPr>
      </w:pPr>
    </w:p>
    <w:p w:rsidR="00B12A5E" w:rsidRDefault="00B12A5E" w:rsidP="00684B6C">
      <w:pPr>
        <w:spacing w:after="0"/>
        <w:rPr>
          <w:b/>
          <w:color w:val="1F497D" w:themeColor="text2"/>
          <w:sz w:val="32"/>
        </w:rPr>
      </w:pPr>
      <w:r w:rsidRPr="00272B95">
        <w:rPr>
          <w:b/>
          <w:color w:val="1F497D" w:themeColor="text2"/>
          <w:sz w:val="32"/>
        </w:rPr>
        <w:t>ISCRIZIONE ON LINE</w:t>
      </w:r>
      <w:r w:rsidR="0077740B" w:rsidRPr="00272B95">
        <w:rPr>
          <w:b/>
          <w:color w:val="1F497D" w:themeColor="text2"/>
          <w:sz w:val="32"/>
        </w:rPr>
        <w:t>: Informazioni generali</w:t>
      </w:r>
    </w:p>
    <w:p w:rsidR="00521D9E" w:rsidRPr="00272B95" w:rsidRDefault="00DE3399" w:rsidP="00684B6C">
      <w:pPr>
        <w:spacing w:after="0"/>
        <w:rPr>
          <w:b/>
          <w:color w:val="1F497D" w:themeColor="text2"/>
        </w:rPr>
      </w:pPr>
      <w:r>
        <w:rPr>
          <w:b/>
          <w:color w:val="1F497D" w:themeColor="text2"/>
          <w:sz w:val="32"/>
        </w:rPr>
        <w:t>(Scadenza iscrizioni: 31</w:t>
      </w:r>
      <w:r w:rsidR="00521D9E">
        <w:rPr>
          <w:b/>
          <w:color w:val="1F497D" w:themeColor="text2"/>
          <w:sz w:val="32"/>
        </w:rPr>
        <w:t xml:space="preserve"> marzo 2016)</w:t>
      </w:r>
    </w:p>
    <w:p w:rsidR="00CF317A" w:rsidRPr="00CF317A" w:rsidRDefault="00CF317A" w:rsidP="00684B6C">
      <w:pPr>
        <w:spacing w:after="0"/>
        <w:rPr>
          <w:b/>
          <w:sz w:val="10"/>
        </w:rPr>
      </w:pPr>
    </w:p>
    <w:p w:rsidR="0025536A" w:rsidRDefault="002449E1" w:rsidP="00684B6C">
      <w:pPr>
        <w:spacing w:after="0"/>
      </w:pPr>
      <w:r w:rsidRPr="009108B3">
        <w:rPr>
          <w:b/>
          <w:color w:val="4F81BD" w:themeColor="accent1"/>
        </w:rPr>
        <w:t xml:space="preserve">CONTRIBUTO </w:t>
      </w:r>
      <w:r w:rsidR="00883081">
        <w:rPr>
          <w:b/>
          <w:color w:val="4F81BD" w:themeColor="accent1"/>
        </w:rPr>
        <w:t xml:space="preserve">SPESE </w:t>
      </w:r>
      <w:r w:rsidRPr="009108B3">
        <w:rPr>
          <w:b/>
          <w:color w:val="4F81BD" w:themeColor="accent1"/>
        </w:rPr>
        <w:t>DI PARTECIPAZIONE</w:t>
      </w:r>
      <w:r w:rsidR="00AC0A09">
        <w:br/>
      </w:r>
      <w:r w:rsidRPr="005457E3">
        <w:t xml:space="preserve">Il </w:t>
      </w:r>
      <w:r w:rsidRPr="005457E3">
        <w:rPr>
          <w:b/>
        </w:rPr>
        <w:t xml:space="preserve">contributo </w:t>
      </w:r>
      <w:r w:rsidR="00FF3B49" w:rsidRPr="005457E3">
        <w:rPr>
          <w:b/>
        </w:rPr>
        <w:t xml:space="preserve">alle spese </w:t>
      </w:r>
      <w:r w:rsidRPr="005457E3">
        <w:rPr>
          <w:b/>
        </w:rPr>
        <w:t>di partecipazione</w:t>
      </w:r>
      <w:r w:rsidRPr="005457E3">
        <w:t xml:space="preserve"> </w:t>
      </w:r>
      <w:r w:rsidR="00223224">
        <w:t xml:space="preserve">è di </w:t>
      </w:r>
      <w:r w:rsidR="00223224" w:rsidRPr="00F822F2">
        <w:rPr>
          <w:b/>
        </w:rPr>
        <w:t>€. 10,00</w:t>
      </w:r>
      <w:r w:rsidR="00223224">
        <w:t xml:space="preserve"> </w:t>
      </w:r>
      <w:r>
        <w:t xml:space="preserve">(sacerdote, accompagnatore, ragazzo) </w:t>
      </w:r>
      <w:r w:rsidR="006A5C71">
        <w:t>e da</w:t>
      </w:r>
      <w:r>
        <w:t xml:space="preserve"> diritto al </w:t>
      </w:r>
      <w:r w:rsidRPr="0081025F">
        <w:rPr>
          <w:b/>
        </w:rPr>
        <w:t>kit del pellegrino</w:t>
      </w:r>
      <w:r>
        <w:t xml:space="preserve"> che comprende, </w:t>
      </w:r>
      <w:r w:rsidR="004660C8">
        <w:t xml:space="preserve">tra l’altro, </w:t>
      </w:r>
      <w:r>
        <w:t xml:space="preserve">il </w:t>
      </w:r>
      <w:r w:rsidR="004660C8">
        <w:rPr>
          <w:b/>
        </w:rPr>
        <w:t>pass</w:t>
      </w:r>
      <w:r w:rsidRPr="002449E1">
        <w:rPr>
          <w:b/>
        </w:rPr>
        <w:t xml:space="preserve"> portanome</w:t>
      </w:r>
      <w:r>
        <w:t xml:space="preserve"> che </w:t>
      </w:r>
      <w:r w:rsidR="006A5C71">
        <w:t>permette</w:t>
      </w:r>
      <w:r>
        <w:t xml:space="preserve"> l’accesso al percorso penitenziale, a Piazza San Pietro e alla festa dei ragazzi allo Stadio Olimpico.</w:t>
      </w:r>
    </w:p>
    <w:p w:rsidR="005F72D8" w:rsidRPr="005F72D8" w:rsidRDefault="0081025F" w:rsidP="0081025F">
      <w:pPr>
        <w:rPr>
          <w:b/>
        </w:rPr>
      </w:pPr>
      <w:r w:rsidRPr="00521D9E">
        <w:t>Ricordiamo che il Kit del Pellegrino con il pass verranno inviati per corrie</w:t>
      </w:r>
      <w:r w:rsidR="005F72D8" w:rsidRPr="00521D9E">
        <w:t>re all’indirizzo del capogruppo</w:t>
      </w:r>
      <w:r w:rsidR="00342301" w:rsidRPr="00521D9E">
        <w:rPr>
          <w:b/>
          <w:color w:val="FF0000"/>
        </w:rPr>
        <w:br/>
      </w:r>
      <w:r w:rsidR="00342301" w:rsidRPr="00521D9E">
        <w:rPr>
          <w:b/>
          <w:sz w:val="24"/>
        </w:rPr>
        <w:t>Le spese di spedizione sono a carico del destinatario.</w:t>
      </w:r>
      <w:r>
        <w:br/>
      </w:r>
      <w:r w:rsidRPr="005F72D8">
        <w:t>Le persone iscritte singolarmente o a piccolissimi gruppi potranno invece ritirare il proprio kit pellegrino e pass presso il punto di accoglienza pellegrini in Via della Conciliazione.</w:t>
      </w:r>
      <w:r w:rsidR="005F72D8" w:rsidRPr="005F72D8">
        <w:br/>
      </w:r>
      <w:r w:rsidR="005F72D8" w:rsidRPr="00521D9E">
        <w:rPr>
          <w:b/>
          <w:color w:val="FF0000"/>
        </w:rPr>
        <w:t>Ricordiamo che il materiale verrà spedito o messo a disposizione solo ai gruppi che avranno completato l’iter di iscrizione on line con l’inserimento degli estremi e giustificativi di pagamento.</w:t>
      </w:r>
    </w:p>
    <w:p w:rsidR="00136509" w:rsidRDefault="00AC0A09" w:rsidP="00684B6C">
      <w:pPr>
        <w:spacing w:after="0"/>
      </w:pPr>
      <w:r w:rsidRPr="009108B3">
        <w:rPr>
          <w:b/>
          <w:color w:val="4F81BD" w:themeColor="accent1"/>
        </w:rPr>
        <w:t>G</w:t>
      </w:r>
      <w:r w:rsidR="001316EE" w:rsidRPr="009108B3">
        <w:rPr>
          <w:b/>
          <w:color w:val="4F81BD" w:themeColor="accent1"/>
        </w:rPr>
        <w:t>LI ALLOGGI</w:t>
      </w:r>
      <w:r>
        <w:br/>
      </w:r>
      <w:r w:rsidR="00223224" w:rsidRPr="001B4A76">
        <w:t>Nel</w:t>
      </w:r>
      <w:r w:rsidR="007F3D23" w:rsidRPr="001B4A76">
        <w:t xml:space="preserve"> </w:t>
      </w:r>
      <w:proofErr w:type="spellStart"/>
      <w:r w:rsidR="00223224" w:rsidRPr="001B4A76">
        <w:t>form</w:t>
      </w:r>
      <w:proofErr w:type="spellEnd"/>
      <w:r w:rsidR="00223224" w:rsidRPr="001B4A76">
        <w:t xml:space="preserve"> </w:t>
      </w:r>
      <w:r w:rsidR="007F3D23" w:rsidRPr="001B4A76">
        <w:t xml:space="preserve">di iscrizione </w:t>
      </w:r>
      <w:r w:rsidR="00223224" w:rsidRPr="001B4A76">
        <w:t xml:space="preserve">è prevista la possibilità di richiesta di </w:t>
      </w:r>
      <w:r w:rsidR="00223224" w:rsidRPr="001B4A76">
        <w:rPr>
          <w:b/>
        </w:rPr>
        <w:t>alloggio a terra</w:t>
      </w:r>
      <w:r w:rsidR="00223224" w:rsidRPr="001B4A76">
        <w:t xml:space="preserve"> presso Pa</w:t>
      </w:r>
      <w:r w:rsidR="004660C8">
        <w:t>rrocchie, Istituti religiosi e S</w:t>
      </w:r>
      <w:r w:rsidR="00223224" w:rsidRPr="001B4A76">
        <w:t xml:space="preserve">cuole cattoliche versando un contributo di </w:t>
      </w:r>
      <w:r w:rsidR="00223224" w:rsidRPr="001B4A76">
        <w:rPr>
          <w:b/>
        </w:rPr>
        <w:t>€. 10</w:t>
      </w:r>
      <w:r w:rsidR="006A5C71" w:rsidRPr="001B4A76">
        <w:rPr>
          <w:b/>
        </w:rPr>
        <w:t>,00</w:t>
      </w:r>
      <w:r w:rsidR="006A5C71" w:rsidRPr="001B4A76">
        <w:t xml:space="preserve">. L’alloggio </w:t>
      </w:r>
      <w:r w:rsidR="007F3D23" w:rsidRPr="001B4A76">
        <w:t xml:space="preserve">offre </w:t>
      </w:r>
      <w:r w:rsidR="006A5C71" w:rsidRPr="001B4A76">
        <w:t xml:space="preserve">la copertura di 3 notti: dal venerdì 22 sera a lunedì 25 mattina. </w:t>
      </w:r>
      <w:r w:rsidR="007F3D23" w:rsidRPr="001B4A76">
        <w:t xml:space="preserve">I capi gruppo che ne faranno richiesta </w:t>
      </w:r>
      <w:r w:rsidR="006A5C71" w:rsidRPr="001B4A76">
        <w:t xml:space="preserve">verranno contattati dalla Segreteria </w:t>
      </w:r>
      <w:r w:rsidR="007F3D23" w:rsidRPr="001B4A76">
        <w:t xml:space="preserve">in seguito </w:t>
      </w:r>
      <w:r w:rsidR="006A5C71" w:rsidRPr="001B4A76">
        <w:t>per la comunicazione del luogo di alloggio</w:t>
      </w:r>
      <w:r w:rsidR="00136509">
        <w:t xml:space="preserve">, </w:t>
      </w:r>
      <w:r w:rsidR="00136509" w:rsidRPr="00A724E7">
        <w:rPr>
          <w:b/>
          <w:color w:val="FF0000"/>
        </w:rPr>
        <w:t xml:space="preserve">non prima della scadenza iscrizioni del </w:t>
      </w:r>
      <w:r w:rsidR="00DE3399">
        <w:rPr>
          <w:b/>
          <w:color w:val="FF0000"/>
        </w:rPr>
        <w:t>31</w:t>
      </w:r>
      <w:bookmarkStart w:id="0" w:name="_GoBack"/>
      <w:bookmarkEnd w:id="0"/>
      <w:r w:rsidR="00D6586A" w:rsidRPr="00A724E7">
        <w:rPr>
          <w:b/>
          <w:color w:val="FF0000"/>
        </w:rPr>
        <w:t xml:space="preserve"> marzo</w:t>
      </w:r>
      <w:r w:rsidR="00136509" w:rsidRPr="00A724E7">
        <w:rPr>
          <w:b/>
          <w:color w:val="FF0000"/>
        </w:rPr>
        <w:t xml:space="preserve"> e </w:t>
      </w:r>
      <w:r w:rsidR="00D91562" w:rsidRPr="00A724E7">
        <w:rPr>
          <w:b/>
          <w:color w:val="FF0000"/>
        </w:rPr>
        <w:t xml:space="preserve"> solo dopo </w:t>
      </w:r>
      <w:r w:rsidR="00883081" w:rsidRPr="00A724E7">
        <w:rPr>
          <w:b/>
          <w:color w:val="FF0000"/>
        </w:rPr>
        <w:t xml:space="preserve">l’avvenuto inserimento on line del </w:t>
      </w:r>
      <w:r w:rsidR="00D91562" w:rsidRPr="00A724E7">
        <w:rPr>
          <w:b/>
          <w:color w:val="FF0000"/>
        </w:rPr>
        <w:t>pagamento del contributo di partecipazione e alloggio a terra</w:t>
      </w:r>
      <w:r w:rsidR="006A5C71" w:rsidRPr="00A724E7">
        <w:t>.</w:t>
      </w:r>
    </w:p>
    <w:p w:rsidR="006A5C71" w:rsidRDefault="006A5C71" w:rsidP="00136509">
      <w:pPr>
        <w:spacing w:after="0"/>
      </w:pPr>
      <w:r w:rsidRPr="001B4A76">
        <w:br/>
        <w:t xml:space="preserve">E’ possibile anche richiedere </w:t>
      </w:r>
      <w:r w:rsidRPr="001B4A76">
        <w:rPr>
          <w:b/>
        </w:rPr>
        <w:t>alloggio assistito</w:t>
      </w:r>
      <w:r w:rsidRPr="001B4A76">
        <w:t xml:space="preserve"> presso alberghi e strutture convenzionate grazie al supporto </w:t>
      </w:r>
      <w:r w:rsidR="00136509">
        <w:lastRenderedPageBreak/>
        <w:t xml:space="preserve">dei Servizi di </w:t>
      </w:r>
      <w:proofErr w:type="spellStart"/>
      <w:r w:rsidR="00136509">
        <w:t>Vaticmecum</w:t>
      </w:r>
      <w:proofErr w:type="spellEnd"/>
      <w:r w:rsidR="00136509">
        <w:t xml:space="preserve"> oppure </w:t>
      </w:r>
      <w:r w:rsidRPr="001B4A76">
        <w:t xml:space="preserve">dell’Opera Romana Pellegrinaggi. </w:t>
      </w:r>
      <w:r w:rsidR="00BF2486" w:rsidRPr="001B4A76">
        <w:t xml:space="preserve">Troverete </w:t>
      </w:r>
      <w:r w:rsidR="004660C8">
        <w:t xml:space="preserve">all’interno del </w:t>
      </w:r>
      <w:proofErr w:type="spellStart"/>
      <w:r w:rsidR="004660C8">
        <w:t>form</w:t>
      </w:r>
      <w:proofErr w:type="spellEnd"/>
      <w:r w:rsidR="004660C8">
        <w:t xml:space="preserve"> </w:t>
      </w:r>
      <w:r w:rsidR="00BF2486" w:rsidRPr="001B4A76">
        <w:t xml:space="preserve">le indicazioni </w:t>
      </w:r>
      <w:r w:rsidR="00136509">
        <w:t>per prendere informazioni e accordi.</w:t>
      </w:r>
    </w:p>
    <w:p w:rsidR="00A26032" w:rsidRPr="00A26032" w:rsidRDefault="00A26032" w:rsidP="00684B6C">
      <w:pPr>
        <w:spacing w:after="0"/>
        <w:rPr>
          <w:sz w:val="6"/>
        </w:rPr>
      </w:pPr>
    </w:p>
    <w:p w:rsidR="0081025F" w:rsidRDefault="0081025F" w:rsidP="00684B6C">
      <w:pPr>
        <w:spacing w:after="0"/>
        <w:rPr>
          <w:b/>
          <w:color w:val="4F81BD" w:themeColor="accent1"/>
        </w:rPr>
      </w:pPr>
    </w:p>
    <w:p w:rsidR="00A26032" w:rsidRDefault="00A26032" w:rsidP="0012371C">
      <w:pPr>
        <w:rPr>
          <w:b/>
          <w:color w:val="4F81BD" w:themeColor="accent1"/>
        </w:rPr>
      </w:pPr>
      <w:r>
        <w:rPr>
          <w:b/>
          <w:color w:val="4F81BD" w:themeColor="accent1"/>
        </w:rPr>
        <w:t>MODALITA DI PAGAMENTO</w:t>
      </w:r>
    </w:p>
    <w:p w:rsidR="003A5222" w:rsidRDefault="006B0EFE" w:rsidP="00684B6C">
      <w:pPr>
        <w:spacing w:after="0"/>
      </w:pPr>
      <w:r>
        <w:t>I</w:t>
      </w:r>
      <w:r w:rsidR="00A26032">
        <w:t xml:space="preserve">ndichiamo di seguito le </w:t>
      </w:r>
      <w:r w:rsidR="003A5222">
        <w:t>coordinate bancarie per effettuare il pagamento</w:t>
      </w:r>
      <w:r w:rsidR="00A26032">
        <w:t xml:space="preserve"> per il proprio gruppo. Vi ricordo che nella “</w:t>
      </w:r>
      <w:r w:rsidR="00A26032" w:rsidRPr="00A26032">
        <w:rPr>
          <w:b/>
        </w:rPr>
        <w:t>causale</w:t>
      </w:r>
      <w:r w:rsidR="00A26032">
        <w:t>”</w:t>
      </w:r>
      <w:r w:rsidR="003A5222">
        <w:t xml:space="preserve"> </w:t>
      </w:r>
      <w:r w:rsidR="00A26032">
        <w:t>è necessario segnalare il codice del gruppo (che si genera in automatico dal sistema di iscrizione on line), il nome del capogruppo e la dicitura come riportato di seguito:</w:t>
      </w:r>
    </w:p>
    <w:p w:rsidR="003A5222" w:rsidRDefault="003A5222" w:rsidP="003A5222">
      <w:pPr>
        <w:spacing w:after="0"/>
      </w:pPr>
      <w:r>
        <w:t>Intestatario: Conferenza Episcopale Italiana</w:t>
      </w:r>
    </w:p>
    <w:p w:rsidR="003A5222" w:rsidRDefault="003A5222" w:rsidP="003A5222">
      <w:pPr>
        <w:tabs>
          <w:tab w:val="left" w:pos="1134"/>
        </w:tabs>
        <w:spacing w:after="0"/>
      </w:pPr>
      <w:r>
        <w:t>Banca:</w:t>
      </w:r>
      <w:r>
        <w:tab/>
      </w:r>
      <w:r w:rsidRPr="00B24BBD">
        <w:rPr>
          <w:b/>
        </w:rPr>
        <w:t>UNICREDIT</w:t>
      </w:r>
    </w:p>
    <w:p w:rsidR="003A5222" w:rsidRPr="00504ECC" w:rsidRDefault="003A5222" w:rsidP="003A5222">
      <w:pPr>
        <w:tabs>
          <w:tab w:val="left" w:pos="1134"/>
        </w:tabs>
        <w:spacing w:after="0"/>
        <w:rPr>
          <w:lang w:val="en-US"/>
        </w:rPr>
      </w:pPr>
      <w:proofErr w:type="spellStart"/>
      <w:r w:rsidRPr="00504ECC">
        <w:rPr>
          <w:lang w:val="en-US"/>
        </w:rPr>
        <w:t>Nr</w:t>
      </w:r>
      <w:proofErr w:type="spellEnd"/>
      <w:r w:rsidRPr="00504ECC">
        <w:rPr>
          <w:lang w:val="en-US"/>
        </w:rPr>
        <w:t xml:space="preserve">. </w:t>
      </w:r>
      <w:proofErr w:type="spellStart"/>
      <w:r w:rsidRPr="00504ECC">
        <w:rPr>
          <w:lang w:val="en-US"/>
        </w:rPr>
        <w:t>conto</w:t>
      </w:r>
      <w:proofErr w:type="spellEnd"/>
      <w:r w:rsidRPr="00504ECC">
        <w:rPr>
          <w:lang w:val="en-US"/>
        </w:rPr>
        <w:t>:</w:t>
      </w:r>
      <w:r w:rsidRPr="00504ECC">
        <w:rPr>
          <w:lang w:val="en-US"/>
        </w:rPr>
        <w:tab/>
      </w:r>
      <w:r w:rsidRPr="00B24BBD">
        <w:rPr>
          <w:b/>
          <w:lang w:val="en-US"/>
        </w:rPr>
        <w:t>400002593</w:t>
      </w:r>
    </w:p>
    <w:p w:rsidR="003A5222" w:rsidRPr="00C77C2B" w:rsidRDefault="003A5222" w:rsidP="003A5222">
      <w:pPr>
        <w:tabs>
          <w:tab w:val="left" w:pos="1134"/>
        </w:tabs>
        <w:spacing w:after="0"/>
        <w:rPr>
          <w:lang w:val="en-US"/>
        </w:rPr>
      </w:pPr>
      <w:r w:rsidRPr="00504ECC">
        <w:rPr>
          <w:lang w:val="en-US"/>
        </w:rPr>
        <w:t>IBAN:</w:t>
      </w:r>
      <w:r w:rsidRPr="00504ECC">
        <w:rPr>
          <w:lang w:val="en-US"/>
        </w:rPr>
        <w:tab/>
      </w:r>
      <w:r w:rsidR="001355DF">
        <w:rPr>
          <w:b/>
          <w:lang w:val="en-US"/>
        </w:rPr>
        <w:t>IT  63O  02008  05037  0</w:t>
      </w:r>
      <w:r w:rsidRPr="00B24BBD">
        <w:rPr>
          <w:b/>
          <w:lang w:val="en-US"/>
        </w:rPr>
        <w:t>00400002593</w:t>
      </w:r>
    </w:p>
    <w:p w:rsidR="003A5222" w:rsidRPr="00C77C2B" w:rsidRDefault="003A5222" w:rsidP="003A5222">
      <w:pPr>
        <w:tabs>
          <w:tab w:val="left" w:pos="1134"/>
        </w:tabs>
        <w:spacing w:after="0"/>
        <w:rPr>
          <w:lang w:val="en-US"/>
        </w:rPr>
      </w:pPr>
      <w:r w:rsidRPr="00C77C2B">
        <w:rPr>
          <w:lang w:val="en-US"/>
        </w:rPr>
        <w:t>BIC SWIFT:</w:t>
      </w:r>
      <w:r w:rsidRPr="00C77C2B">
        <w:rPr>
          <w:lang w:val="en-US"/>
        </w:rPr>
        <w:tab/>
      </w:r>
      <w:r w:rsidRPr="00C77C2B">
        <w:rPr>
          <w:b/>
          <w:lang w:val="en-US"/>
        </w:rPr>
        <w:t>UNCRITM1018</w:t>
      </w:r>
    </w:p>
    <w:p w:rsidR="00A26032" w:rsidRDefault="003A5222" w:rsidP="00684B6C">
      <w:pPr>
        <w:spacing w:after="0"/>
        <w:rPr>
          <w:b/>
        </w:rPr>
      </w:pPr>
      <w:r>
        <w:t xml:space="preserve">Indicando nella causale: </w:t>
      </w:r>
      <w:r w:rsidRPr="003A5222">
        <w:rPr>
          <w:b/>
        </w:rPr>
        <w:t>Codice Gruppo – Nome Capogruppo – Contributo spese di partecipazione</w:t>
      </w:r>
    </w:p>
    <w:p w:rsidR="00F93F0F" w:rsidRPr="0081025F" w:rsidRDefault="00F93F0F" w:rsidP="0081025F">
      <w:pPr>
        <w:rPr>
          <w:sz w:val="6"/>
        </w:rPr>
      </w:pPr>
    </w:p>
    <w:p w:rsidR="00735DB5" w:rsidRDefault="00F76708" w:rsidP="00735DB5">
      <w:pPr>
        <w:spacing w:after="0"/>
      </w:pPr>
      <w:r>
        <w:rPr>
          <w:b/>
          <w:color w:val="4F81BD" w:themeColor="accent1"/>
        </w:rPr>
        <w:t xml:space="preserve">PORTALE DEI SERVIZI:   </w:t>
      </w:r>
      <w:hyperlink r:id="rId13" w:history="1">
        <w:r w:rsidR="00F93F0F" w:rsidRPr="00E6679C">
          <w:rPr>
            <w:rStyle w:val="Collegamentoipertestuale"/>
            <w:b/>
          </w:rPr>
          <w:t>www.vatimecum.com</w:t>
        </w:r>
      </w:hyperlink>
      <w:r w:rsidR="00F93F0F">
        <w:rPr>
          <w:b/>
          <w:color w:val="4F81BD" w:themeColor="accent1"/>
        </w:rPr>
        <w:t xml:space="preserve"> </w:t>
      </w:r>
      <w:r w:rsidR="006A5C71">
        <w:br/>
      </w:r>
      <w:r w:rsidR="00B667AB">
        <w:t xml:space="preserve">I servizi di </w:t>
      </w:r>
      <w:r w:rsidR="00B667AB" w:rsidRPr="00F76708">
        <w:rPr>
          <w:b/>
          <w:color w:val="FF0000"/>
        </w:rPr>
        <w:t>accoglienza, ristorazione, assicurazione e percorsi culturali</w:t>
      </w:r>
      <w:r w:rsidR="00B667AB">
        <w:t xml:space="preserve"> potranno essere richiesti </w:t>
      </w:r>
      <w:r w:rsidR="0062346B">
        <w:t xml:space="preserve">sul </w:t>
      </w:r>
      <w:r w:rsidR="0062346B" w:rsidRPr="0062346B">
        <w:rPr>
          <w:b/>
        </w:rPr>
        <w:t xml:space="preserve">portale dei </w:t>
      </w:r>
      <w:r w:rsidR="00B667AB" w:rsidRPr="0062346B">
        <w:rPr>
          <w:b/>
        </w:rPr>
        <w:t>servizi</w:t>
      </w:r>
      <w:r w:rsidR="00B667AB">
        <w:t xml:space="preserve"> nato dall’accordo tra i</w:t>
      </w:r>
      <w:r w:rsidR="00735DB5">
        <w:t xml:space="preserve">l Pontificio Consiglio per la promozione della nuova evangelizzazione (PCNE) </w:t>
      </w:r>
      <w:r w:rsidR="00B667AB">
        <w:t xml:space="preserve">e la Società </w:t>
      </w:r>
      <w:proofErr w:type="spellStart"/>
      <w:r w:rsidR="00B667AB">
        <w:t>Itineris</w:t>
      </w:r>
      <w:proofErr w:type="spellEnd"/>
      <w:r w:rsidR="00B667AB">
        <w:t xml:space="preserve"> che </w:t>
      </w:r>
      <w:r w:rsidR="0062346B">
        <w:t xml:space="preserve">ne gestirà contenuti e proposte </w:t>
      </w:r>
      <w:r w:rsidR="00B667AB">
        <w:t>per tutto per tutto l’anno giubilare</w:t>
      </w:r>
      <w:r w:rsidR="00735DB5">
        <w:t xml:space="preserve">. </w:t>
      </w:r>
    </w:p>
    <w:p w:rsidR="00B667AB" w:rsidRDefault="00B667AB" w:rsidP="00B667AB">
      <w:pPr>
        <w:spacing w:after="0"/>
        <w:rPr>
          <w:b/>
        </w:rPr>
      </w:pPr>
    </w:p>
    <w:p w:rsidR="00B667AB" w:rsidRPr="00F76708" w:rsidRDefault="00B667AB" w:rsidP="00B667AB">
      <w:pPr>
        <w:spacing w:after="0"/>
        <w:rPr>
          <w:b/>
        </w:rPr>
      </w:pPr>
      <w:r w:rsidRPr="00F76708">
        <w:rPr>
          <w:b/>
        </w:rPr>
        <w:t>I PASTI</w:t>
      </w:r>
    </w:p>
    <w:p w:rsidR="00735DB5" w:rsidRDefault="00735DB5" w:rsidP="00735DB5">
      <w:pPr>
        <w:rPr>
          <w:b/>
          <w:bCs/>
        </w:rPr>
      </w:pPr>
      <w:r>
        <w:rPr>
          <w:b/>
          <w:bCs/>
        </w:rPr>
        <w:t xml:space="preserve">L’accordo tra </w:t>
      </w:r>
      <w:proofErr w:type="spellStart"/>
      <w:r>
        <w:rPr>
          <w:b/>
          <w:bCs/>
        </w:rPr>
        <w:t>Itineris</w:t>
      </w:r>
      <w:proofErr w:type="spellEnd"/>
      <w:r>
        <w:rPr>
          <w:b/>
          <w:bCs/>
        </w:rPr>
        <w:t xml:space="preserve"> e PCNE per la gestione dei pasti attraverso ticket stabilisce un prezzo base di €. 5,00. </w:t>
      </w:r>
      <w:r>
        <w:t>Il servizio partirà dalla colazione di sabato 23/4 al pranzo di lunedì 25/4.</w:t>
      </w:r>
    </w:p>
    <w:p w:rsidR="00735DB5" w:rsidRDefault="00735DB5" w:rsidP="00735DB5">
      <w:r>
        <w:t>Con un singolo ticket si potrà acquistare la colazione o il box lunch ragazzi; con due o più ticket, utilizzati assieme, si potrà consumare un pranzo o cena seduti nei ristoranti convenzionati.</w:t>
      </w:r>
      <w:r>
        <w:br/>
        <w:t>L’azienda sta realizzando la mappatura di tutti gli esercizi commerciali di ristorazione (bar, tavole calde, ristoranti, trattorie) che aderiranno al progetto per tutto l’anno giubilare. La mappa sarà disponibile in continuo aggiornamento sul portale dei servizi.</w:t>
      </w:r>
    </w:p>
    <w:p w:rsidR="00735DB5" w:rsidRDefault="00735DB5" w:rsidP="00735DB5">
      <w:r>
        <w:t>I titoli acquistati – con codici a barre utilizzabili quindi una sola volta - verranno spediti con posta elettronica direttamente all’indirizzo email del capogruppo che poi ne gestirà la distribuzione.</w:t>
      </w:r>
    </w:p>
    <w:p w:rsidR="002D0DEF" w:rsidRPr="002D0DEF" w:rsidRDefault="002D0DEF" w:rsidP="002D0DEF">
      <w:pPr>
        <w:rPr>
          <w:bCs/>
        </w:rPr>
      </w:pPr>
      <w:r w:rsidRPr="002D0DEF">
        <w:rPr>
          <w:bCs/>
        </w:rPr>
        <w:t>È previsto (solo per il Giubileo dei Ragazzi) che venga fornito sempre al costo di €. 5,00 un ticket speciale per il pasto asporto ragazzi (ma valido anche per accompagnatori, genitori e sacerdoti) il cui contenuto è specificato sulla pagina web del portale dei servizi.</w:t>
      </w:r>
      <w:r>
        <w:rPr>
          <w:bCs/>
        </w:rPr>
        <w:br/>
      </w:r>
      <w:r w:rsidRPr="002D0DEF">
        <w:rPr>
          <w:bCs/>
          <w:color w:val="FF0000"/>
        </w:rPr>
        <w:t xml:space="preserve">Potrà essere richiesto non solo per la giornata del sabato ma anche per la domenica e il lunedì (anche più pranzi asporto per la giornata). sul portale </w:t>
      </w:r>
      <w:proofErr w:type="spellStart"/>
      <w:r w:rsidRPr="002D0DEF">
        <w:rPr>
          <w:bCs/>
          <w:color w:val="FF0000"/>
        </w:rPr>
        <w:t>Vatimecum</w:t>
      </w:r>
      <w:proofErr w:type="spellEnd"/>
      <w:r w:rsidRPr="002D0DEF">
        <w:rPr>
          <w:bCs/>
          <w:color w:val="FF0000"/>
        </w:rPr>
        <w:t xml:space="preserve"> troverete tutti i dettagli della proposta.</w:t>
      </w:r>
      <w:r>
        <w:rPr>
          <w:bCs/>
        </w:rPr>
        <w:br/>
      </w:r>
      <w:r>
        <w:rPr>
          <w:bCs/>
        </w:rPr>
        <w:br/>
      </w:r>
      <w:r w:rsidRPr="002D0DEF">
        <w:rPr>
          <w:bCs/>
        </w:rPr>
        <w:t>A differenza del ticket generico che potrà essere utilizzato per le colazioni, i caffè e i ristoranti, il ticket ragazzi potrà essere utilizzato solo</w:t>
      </w:r>
      <w:r>
        <w:rPr>
          <w:bCs/>
        </w:rPr>
        <w:t xml:space="preserve"> per questo specifico servizio.</w:t>
      </w:r>
      <w:r>
        <w:rPr>
          <w:bCs/>
        </w:rPr>
        <w:br/>
      </w:r>
      <w:r w:rsidRPr="002D0DEF">
        <w:rPr>
          <w:bCs/>
        </w:rPr>
        <w:t>Per la distribuzione dei pasto d’asporto saranno organizzati punti di prelievo dislocati tra il centro storico ed il percorso verso lo Stadio Olimpico.</w:t>
      </w:r>
    </w:p>
    <w:p w:rsidR="00735DB5" w:rsidRDefault="00735DB5" w:rsidP="002D0DEF">
      <w:r>
        <w:t>A differenza del ticket generico che potrà essere utilizzato per le colazioni, i caffè e i ristoranti, il ticket ragazzi potrà essere utilizzato solo per questo specifico servizio.</w:t>
      </w:r>
    </w:p>
    <w:p w:rsidR="00F76708" w:rsidRDefault="00735DB5" w:rsidP="00F76708">
      <w:pPr>
        <w:rPr>
          <w:b/>
          <w:bCs/>
        </w:rPr>
      </w:pPr>
      <w:r>
        <w:rPr>
          <w:b/>
          <w:bCs/>
        </w:rPr>
        <w:t>Per la distribuzione dei pasto d’asporto saranno organizzati punti di prelievo dislocati tra il centro storico ed il percorso verso lo Stadio Olimpico.</w:t>
      </w:r>
    </w:p>
    <w:p w:rsidR="00DC5844" w:rsidRDefault="0081025F" w:rsidP="00F76708">
      <w:pPr>
        <w:rPr>
          <w:bCs/>
        </w:rPr>
      </w:pPr>
      <w:r w:rsidRPr="0081025F">
        <w:rPr>
          <w:b/>
          <w:bCs/>
        </w:rPr>
        <w:lastRenderedPageBreak/>
        <w:t>ALTRI SERVIZI</w:t>
      </w:r>
      <w:r>
        <w:rPr>
          <w:b/>
          <w:bCs/>
        </w:rPr>
        <w:br/>
      </w:r>
      <w:r w:rsidR="00F76708" w:rsidRPr="00F76708">
        <w:rPr>
          <w:bCs/>
        </w:rPr>
        <w:t xml:space="preserve">Per gli altri servizi di Accoglienza/Booking, Assicurazione e </w:t>
      </w:r>
      <w:r w:rsidR="00F76708">
        <w:rPr>
          <w:bCs/>
        </w:rPr>
        <w:t>P</w:t>
      </w:r>
      <w:r w:rsidR="00F76708" w:rsidRPr="00F76708">
        <w:rPr>
          <w:bCs/>
        </w:rPr>
        <w:t xml:space="preserve">ercorsi </w:t>
      </w:r>
      <w:r w:rsidR="00F76708">
        <w:rPr>
          <w:bCs/>
        </w:rPr>
        <w:t>C</w:t>
      </w:r>
      <w:r w:rsidR="00F76708" w:rsidRPr="00F76708">
        <w:rPr>
          <w:bCs/>
        </w:rPr>
        <w:t>ulturali vi rimandiamo direttamente al sito</w:t>
      </w:r>
      <w:r w:rsidR="00DC5844">
        <w:rPr>
          <w:bCs/>
        </w:rPr>
        <w:t xml:space="preserve"> </w:t>
      </w:r>
      <w:hyperlink r:id="rId14" w:history="1">
        <w:r w:rsidR="00DC5844" w:rsidRPr="00E6679C">
          <w:rPr>
            <w:rStyle w:val="Collegamentoipertestuale"/>
            <w:bCs/>
          </w:rPr>
          <w:t>www.vatimecum.com</w:t>
        </w:r>
      </w:hyperlink>
    </w:p>
    <w:p w:rsidR="0081025F" w:rsidRPr="0081025F" w:rsidRDefault="0081025F" w:rsidP="0081025F">
      <w:pPr>
        <w:rPr>
          <w:bCs/>
          <w:color w:val="FF0000"/>
        </w:rPr>
      </w:pPr>
      <w:r w:rsidRPr="00136509">
        <w:rPr>
          <w:b/>
          <w:bCs/>
          <w:color w:val="4F81BD" w:themeColor="accent1"/>
        </w:rPr>
        <w:t>TRASPORTI - PULLMAN - MEZZI PUBBLICI</w:t>
      </w:r>
      <w:r>
        <w:rPr>
          <w:bCs/>
        </w:rPr>
        <w:br/>
        <w:t xml:space="preserve">Sul portale </w:t>
      </w:r>
      <w:hyperlink r:id="rId15" w:history="1">
        <w:r w:rsidRPr="00E6679C">
          <w:rPr>
            <w:rStyle w:val="Collegamentoipertestuale"/>
            <w:bCs/>
          </w:rPr>
          <w:t>www.agenziamobilita.roma.it/it/permessi/pullman-turistici</w:t>
        </w:r>
      </w:hyperlink>
      <w:r>
        <w:rPr>
          <w:bCs/>
        </w:rPr>
        <w:t xml:space="preserve"> potete consulta i prezzi per gli accessi dei pullman turistici nella città. Sul sito </w:t>
      </w:r>
      <w:hyperlink r:id="rId16" w:history="1">
        <w:r w:rsidRPr="00E6679C">
          <w:rPr>
            <w:rStyle w:val="Collegamentoipertestuale"/>
            <w:bCs/>
          </w:rPr>
          <w:t>www.Atacroma.it</w:t>
        </w:r>
      </w:hyperlink>
      <w:r>
        <w:rPr>
          <w:bCs/>
        </w:rPr>
        <w:t xml:space="preserve"> invece le proposte del Comune di Roma per i mezzi pubblici durante il fine settimana.</w:t>
      </w:r>
      <w:r>
        <w:rPr>
          <w:bCs/>
        </w:rPr>
        <w:br/>
      </w:r>
      <w:r w:rsidRPr="0081025F">
        <w:rPr>
          <w:b/>
          <w:bCs/>
          <w:color w:val="FF0000"/>
        </w:rPr>
        <w:t>Non sono previste agevolazioni particolari per i pellegrini a migliorare le attuale proposte del Comune</w:t>
      </w:r>
    </w:p>
    <w:p w:rsidR="0081025F" w:rsidRDefault="0081025F" w:rsidP="0081025F">
      <w:pPr>
        <w:rPr>
          <w:bCs/>
        </w:rPr>
      </w:pPr>
      <w:r w:rsidRPr="0081025F">
        <w:rPr>
          <w:bCs/>
        </w:rPr>
        <w:t>Riguardo l’accesso dei pullman in città, sarà possibile l’entrata per il carico e scarico passeggeri nei luoghi di alloggio.</w:t>
      </w:r>
      <w:r>
        <w:rPr>
          <w:bCs/>
        </w:rPr>
        <w:t xml:space="preserve"> </w:t>
      </w:r>
      <w:r w:rsidRPr="0081025F">
        <w:rPr>
          <w:bCs/>
        </w:rPr>
        <w:t>Si sta studiando anche la modalità per permettere ai pullman il prelievo dei passeggeri al termine della festa allo Stadio Olimpico.</w:t>
      </w:r>
    </w:p>
    <w:p w:rsidR="0081025F" w:rsidRDefault="0081025F" w:rsidP="00F76708">
      <w:pPr>
        <w:rPr>
          <w:bCs/>
        </w:rPr>
      </w:pPr>
    </w:p>
    <w:p w:rsidR="0077740B" w:rsidRPr="00F76708" w:rsidRDefault="007F3D23" w:rsidP="00F76708">
      <w:pPr>
        <w:rPr>
          <w:b/>
          <w:bCs/>
        </w:rPr>
      </w:pPr>
      <w:r w:rsidRPr="00F76708">
        <w:rPr>
          <w:color w:val="4F81BD" w:themeColor="accent1"/>
          <w:sz w:val="32"/>
        </w:rPr>
        <w:br w:type="page"/>
      </w:r>
      <w:r w:rsidR="0077740B" w:rsidRPr="00272B95">
        <w:rPr>
          <w:b/>
          <w:color w:val="1F497D" w:themeColor="text2"/>
          <w:sz w:val="32"/>
        </w:rPr>
        <w:lastRenderedPageBreak/>
        <w:t>ISCRIZIONE ON LINE: Tutorial</w:t>
      </w:r>
    </w:p>
    <w:p w:rsidR="0071180C" w:rsidRDefault="00745D32" w:rsidP="0071180C">
      <w:r>
        <w:rPr>
          <w:noProof/>
          <w:lang w:eastAsia="it-IT"/>
        </w:rPr>
        <mc:AlternateContent>
          <mc:Choice Requires="wps">
            <w:drawing>
              <wp:anchor distT="0" distB="0" distL="114300" distR="114300" simplePos="0" relativeHeight="251664384" behindDoc="0" locked="0" layoutInCell="1" allowOverlap="1">
                <wp:simplePos x="0" y="0"/>
                <wp:positionH relativeFrom="column">
                  <wp:posOffset>2172335</wp:posOffset>
                </wp:positionH>
                <wp:positionV relativeFrom="paragraph">
                  <wp:posOffset>278443</wp:posOffset>
                </wp:positionV>
                <wp:extent cx="1555845" cy="0"/>
                <wp:effectExtent l="0" t="0" r="25400" b="19050"/>
                <wp:wrapNone/>
                <wp:docPr id="4" name="Connettore 1 4"/>
                <wp:cNvGraphicFramePr/>
                <a:graphic xmlns:a="http://schemas.openxmlformats.org/drawingml/2006/main">
                  <a:graphicData uri="http://schemas.microsoft.com/office/word/2010/wordprocessingShape">
                    <wps:wsp>
                      <wps:cNvCnPr/>
                      <wps:spPr>
                        <a:xfrm>
                          <a:off x="0" y="0"/>
                          <a:ext cx="15558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1.05pt,21.9pt" to="293.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" strokecolor="#4579b8 [3044]"/>
            </w:pict>
          </mc:Fallback>
        </mc:AlternateContent>
      </w:r>
    </w:p>
    <w:p w:rsidR="0071180C" w:rsidRPr="0071180C" w:rsidRDefault="0071180C" w:rsidP="0071180C"/>
    <w:p w:rsidR="0071180C" w:rsidRPr="0071180C" w:rsidRDefault="0071180C" w:rsidP="0071180C">
      <w:pPr>
        <w:jc w:val="center"/>
      </w:pPr>
    </w:p>
    <w:p w:rsidR="0071180C" w:rsidRDefault="003B0CD1">
      <w:r>
        <w:rPr>
          <w:noProof/>
          <w:lang w:eastAsia="it-IT"/>
        </w:rPr>
        <w:drawing>
          <wp:anchor distT="0" distB="0" distL="114300" distR="114300" simplePos="0" relativeHeight="251659264" behindDoc="0" locked="0" layoutInCell="1" allowOverlap="1" wp14:anchorId="368EF107" wp14:editId="24C1745C">
            <wp:simplePos x="0" y="0"/>
            <wp:positionH relativeFrom="column">
              <wp:posOffset>923925</wp:posOffset>
            </wp:positionH>
            <wp:positionV relativeFrom="paragraph">
              <wp:posOffset>189230</wp:posOffset>
            </wp:positionV>
            <wp:extent cx="4787265" cy="4895850"/>
            <wp:effectExtent l="19050" t="514350" r="0" b="179070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7265" cy="48958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71180C" w:rsidRDefault="00745D32" w:rsidP="0071180C">
      <w:r>
        <w:rPr>
          <w:noProof/>
          <w:lang w:eastAsia="it-IT"/>
        </w:rPr>
        <mc:AlternateContent>
          <mc:Choice Requires="wps">
            <w:drawing>
              <wp:anchor distT="0" distB="0" distL="114300" distR="114300" simplePos="0" relativeHeight="251663360" behindDoc="0" locked="0" layoutInCell="1" allowOverlap="1" wp14:anchorId="0207D001" wp14:editId="00C374B5">
                <wp:simplePos x="0" y="0"/>
                <wp:positionH relativeFrom="column">
                  <wp:posOffset>221302</wp:posOffset>
                </wp:positionH>
                <wp:positionV relativeFrom="paragraph">
                  <wp:posOffset>1651910</wp:posOffset>
                </wp:positionV>
                <wp:extent cx="5513070" cy="105029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5513070" cy="1050290"/>
                        </a:xfrm>
                        <a:prstGeom prst="rect">
                          <a:avLst/>
                        </a:prstGeom>
                        <a:noFill/>
                        <a:ln>
                          <a:noFill/>
                        </a:ln>
                        <a:effectLst/>
                      </wps:spPr>
                      <wps:txbx>
                        <w:txbxContent>
                          <w:p w:rsidR="0071180C" w:rsidRPr="0071180C" w:rsidRDefault="0071180C" w:rsidP="0071180C">
                            <w:pPr>
                              <w:jc w:val="center"/>
                              <w:rPr>
                                <w:b/>
                                <w:color w:val="FFFF00"/>
                                <w:sz w:val="72"/>
                                <w:szCs w:val="72"/>
                                <w14:textOutline w14:w="10541" w14:cap="flat" w14:cmpd="sng" w14:algn="ctr">
                                  <w14:solidFill>
                                    <w14:srgbClr w14:val="7D7D7D">
                                      <w14:tint w14:val="100000"/>
                                      <w14:shade w14:val="100000"/>
                                      <w14:satMod w14:val="110000"/>
                                    </w14:srgbClr>
                                  </w14:solidFill>
                                  <w14:prstDash w14:val="solid"/>
                                  <w14:round/>
                                </w14:textOutline>
                              </w:rPr>
                            </w:pPr>
                            <w:r>
                              <w:rPr>
                                <w:b/>
                                <w:color w:val="FFFF00"/>
                                <w:sz w:val="72"/>
                                <w:szCs w:val="72"/>
                                <w:highlight w:val="lightGray"/>
                                <w14:textOutline w14:w="10541" w14:cap="flat" w14:cmpd="sng" w14:algn="ctr">
                                  <w14:solidFill>
                                    <w14:srgbClr w14:val="7D7D7D">
                                      <w14:tint w14:val="100000"/>
                                      <w14:shade w14:val="100000"/>
                                      <w14:satMod w14:val="110000"/>
                                    </w14:srgbClr>
                                  </w14:solidFill>
                                  <w14:prstDash w14:val="solid"/>
                                  <w14:round/>
                                </w14:textOutline>
                              </w:rPr>
                              <w:t xml:space="preserve"> </w:t>
                            </w:r>
                            <w:r w:rsidRPr="0071180C">
                              <w:rPr>
                                <w:b/>
                                <w:color w:val="FFFF00"/>
                                <w:sz w:val="96"/>
                                <w:szCs w:val="72"/>
                                <w:highlight w:val="lightGray"/>
                                <w14:textOutline w14:w="10541" w14:cap="flat" w14:cmpd="sng" w14:algn="ctr">
                                  <w14:solidFill>
                                    <w14:srgbClr w14:val="7D7D7D">
                                      <w14:tint w14:val="100000"/>
                                      <w14:shade w14:val="100000"/>
                                      <w14:satMod w14:val="110000"/>
                                    </w14:srgbClr>
                                  </w14:solidFill>
                                  <w14:prstDash w14:val="solid"/>
                                  <w14:round/>
                                </w14:textOutline>
                              </w:rPr>
                              <w:t>Guida all’iscrizione</w:t>
                            </w:r>
                            <w:r w:rsidRPr="0071180C">
                              <w:rPr>
                                <w:b/>
                                <w:color w:val="FFFF00"/>
                                <w:sz w:val="96"/>
                                <w:szCs w:val="72"/>
                                <w14:textOutline w14:w="10541" w14:cap="flat" w14:cmpd="sng" w14:algn="ctr">
                                  <w14:solidFill>
                                    <w14:srgbClr w14:val="7D7D7D">
                                      <w14:tint w14:val="100000"/>
                                      <w14:shade w14:val="100000"/>
                                      <w14:satMod w14:val="110000"/>
                                    </w14:srgb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45pt;margin-top:130.05pt;width:434.1pt;height:8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" filled="f" stroked="f">
                <v:textbox>
                  <w:txbxContent>
                    <w:p w:rsidR="0071180C" w:rsidRPr="0071180C" w:rsidRDefault="0071180C" w:rsidP="0071180C">
                      <w:pPr>
                        <w:jc w:val="center"/>
                        <w:rPr>
                          <w:b/>
                          <w:color w:val="FFFF00"/>
                          <w:sz w:val="72"/>
                          <w:szCs w:val="72"/>
                          <w14:textOutline w14:w="10541" w14:cap="flat" w14:cmpd="sng" w14:algn="ctr">
                            <w14:solidFill>
                              <w14:srgbClr w14:val="7D7D7D">
                                <w14:tint w14:val="100000"/>
                                <w14:shade w14:val="100000"/>
                                <w14:satMod w14:val="110000"/>
                              </w14:srgbClr>
                            </w14:solidFill>
                            <w14:prstDash w14:val="solid"/>
                            <w14:round/>
                          </w14:textOutline>
                        </w:rPr>
                      </w:pPr>
                      <w:r>
                        <w:rPr>
                          <w:b/>
                          <w:color w:val="FFFF00"/>
                          <w:sz w:val="72"/>
                          <w:szCs w:val="72"/>
                          <w:highlight w:val="lightGray"/>
                          <w14:textOutline w14:w="10541" w14:cap="flat" w14:cmpd="sng" w14:algn="ctr">
                            <w14:solidFill>
                              <w14:srgbClr w14:val="7D7D7D">
                                <w14:tint w14:val="100000"/>
                                <w14:shade w14:val="100000"/>
                                <w14:satMod w14:val="110000"/>
                              </w14:srgbClr>
                            </w14:solidFill>
                            <w14:prstDash w14:val="solid"/>
                            <w14:round/>
                          </w14:textOutline>
                        </w:rPr>
                        <w:t xml:space="preserve"> </w:t>
                      </w:r>
                      <w:r w:rsidRPr="0071180C">
                        <w:rPr>
                          <w:b/>
                          <w:color w:val="FFFF00"/>
                          <w:sz w:val="96"/>
                          <w:szCs w:val="72"/>
                          <w:highlight w:val="lightGray"/>
                          <w14:textOutline w14:w="10541" w14:cap="flat" w14:cmpd="sng" w14:algn="ctr">
                            <w14:solidFill>
                              <w14:srgbClr w14:val="7D7D7D">
                                <w14:tint w14:val="100000"/>
                                <w14:shade w14:val="100000"/>
                                <w14:satMod w14:val="110000"/>
                              </w14:srgbClr>
                            </w14:solidFill>
                            <w14:prstDash w14:val="solid"/>
                            <w14:round/>
                          </w14:textOutline>
                        </w:rPr>
                        <w:t>Guida all’iscrizione</w:t>
                      </w:r>
                      <w:r w:rsidRPr="0071180C">
                        <w:rPr>
                          <w:b/>
                          <w:color w:val="FFFF00"/>
                          <w:sz w:val="96"/>
                          <w:szCs w:val="72"/>
                          <w14:textOutline w14:w="10541" w14:cap="flat" w14:cmpd="sng" w14:algn="ctr">
                            <w14:solidFill>
                              <w14:srgbClr w14:val="7D7D7D">
                                <w14:tint w14:val="100000"/>
                                <w14:shade w14:val="100000"/>
                                <w14:satMod w14:val="110000"/>
                              </w14:srgbClr>
                            </w14:solidFill>
                            <w14:prstDash w14:val="solid"/>
                            <w14:round/>
                          </w14:textOutline>
                        </w:rPr>
                        <w:t xml:space="preserve">  </w:t>
                      </w: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14:anchorId="6560FC07" wp14:editId="54B172D3">
                <wp:simplePos x="0" y="0"/>
                <wp:positionH relativeFrom="column">
                  <wp:posOffset>262549</wp:posOffset>
                </wp:positionH>
                <wp:positionV relativeFrom="paragraph">
                  <wp:posOffset>1193364</wp:posOffset>
                </wp:positionV>
                <wp:extent cx="5472752" cy="1760561"/>
                <wp:effectExtent l="0" t="0" r="13970" b="11430"/>
                <wp:wrapNone/>
                <wp:docPr id="3" name="Rettangolo 3"/>
                <wp:cNvGraphicFramePr/>
                <a:graphic xmlns:a="http://schemas.openxmlformats.org/drawingml/2006/main">
                  <a:graphicData uri="http://schemas.microsoft.com/office/word/2010/wordprocessingShape">
                    <wps:wsp>
                      <wps:cNvSpPr/>
                      <wps:spPr>
                        <a:xfrm>
                          <a:off x="0" y="0"/>
                          <a:ext cx="5472752" cy="176056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tangolo 3" o:spid="_x0000_s1026" style="position:absolute;margin-left:20.65pt;margin-top:93.95pt;width:430.95pt;height:138.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" fillcolor="white [3201]" strokecolor="#f79646 [3209]" strokeweight="2pt"/>
            </w:pict>
          </mc:Fallback>
        </mc:AlternateContent>
      </w:r>
      <w:r w:rsidR="0071180C">
        <w:br w:type="page"/>
      </w:r>
    </w:p>
    <w:p w:rsidR="00C77C2B" w:rsidRDefault="00C77C2B" w:rsidP="00C77C2B">
      <w:pPr>
        <w:pStyle w:val="Titolo3"/>
      </w:pPr>
    </w:p>
    <w:p w:rsidR="00C77C2B" w:rsidRDefault="00C77C2B" w:rsidP="00C77C2B">
      <w:pPr>
        <w:pStyle w:val="Titolo3"/>
      </w:pPr>
      <w:r>
        <w:t>Informazioni preliminari</w:t>
      </w:r>
    </w:p>
    <w:p w:rsidR="00C77C2B" w:rsidRDefault="00C77C2B" w:rsidP="00C77C2B">
      <w:r>
        <w:t>All’atto della registrazione è fondamentale compilare almeno i campi anagrafici del capogruppo e il numero di partecipanti (inserendo ancor non in possesso di dati definitivi, una stima del numero di partecipanti del proprio gruppo).</w:t>
      </w:r>
    </w:p>
    <w:p w:rsidR="00C77C2B" w:rsidRDefault="00C77C2B" w:rsidP="00C77C2B">
      <w:r>
        <w:t xml:space="preserve">I dati che inserirete saranno comunque modificabili in qualsiasi momento effettuando il login. La scheda infatti si chiuderà – </w:t>
      </w:r>
      <w:r w:rsidRPr="00C77C2B">
        <w:rPr>
          <w:b/>
        </w:rPr>
        <w:t>e quindi non più modificabile</w:t>
      </w:r>
      <w:r>
        <w:t xml:space="preserve"> - solamente all’atto dell’inserimento del pagamento e del relativo allegato bancario.</w:t>
      </w:r>
    </w:p>
    <w:p w:rsidR="00C77C2B" w:rsidRDefault="00C77C2B" w:rsidP="00C77C2B">
      <w:r>
        <w:t xml:space="preserve">Per attingere informazioni sull’evento e sulle modalità di iscrizione </w:t>
      </w:r>
      <w:r w:rsidRPr="00C77C2B">
        <w:rPr>
          <w:b/>
        </w:rPr>
        <w:t>NON è necessario</w:t>
      </w:r>
      <w:r>
        <w:t xml:space="preserve"> effettuare la registrazione. </w:t>
      </w:r>
    </w:p>
    <w:p w:rsidR="00C77C2B" w:rsidRDefault="00C77C2B" w:rsidP="00C77C2B">
      <w:r>
        <w:t>Informazioni</w:t>
      </w:r>
      <w:r w:rsidR="00DA4AC8">
        <w:t xml:space="preserve"> esaurienti </w:t>
      </w:r>
      <w:r>
        <w:t>si possono trovare sui siti web:</w:t>
      </w:r>
    </w:p>
    <w:p w:rsidR="00C77C2B" w:rsidRDefault="00C77C2B" w:rsidP="00C77C2B">
      <w:pPr>
        <w:rPr>
          <w:rStyle w:val="Collegamentoipertestuale"/>
        </w:rPr>
      </w:pPr>
      <w:r>
        <w:t>- della CEI - Pastorale giovanile per GMG e Giubileo</w:t>
      </w:r>
      <w:r>
        <w:br/>
      </w:r>
      <w:hyperlink r:id="rId18" w:history="1">
        <w:r w:rsidRPr="009E41C7">
          <w:rPr>
            <w:rStyle w:val="Collegamentoipertestuale"/>
          </w:rPr>
          <w:t>www.gmg2016.it</w:t>
        </w:r>
      </w:hyperlink>
      <w:r>
        <w:t xml:space="preserve"> </w:t>
      </w:r>
      <w:r>
        <w:br/>
        <w:t>- del Pontificio Consiglio per la promozione della nuova evangelizzazione</w:t>
      </w:r>
      <w:r>
        <w:br/>
      </w:r>
      <w:hyperlink r:id="rId19" w:history="1">
        <w:r w:rsidRPr="009E41C7">
          <w:rPr>
            <w:rStyle w:val="Collegamentoipertestuale"/>
          </w:rPr>
          <w:t>http://www.im.va/content/gdm/it/roma/grandi-eventi/2016-04-24-ragazzi.html</w:t>
        </w:r>
      </w:hyperlink>
    </w:p>
    <w:p w:rsidR="00DA4AC8" w:rsidRDefault="00DA4AC8" w:rsidP="00C77C2B">
      <w:r>
        <w:t xml:space="preserve">Altre informazioni vi giungeranno di volta in volta attraverso il web e la posta elettronica </w:t>
      </w:r>
    </w:p>
    <w:p w:rsidR="00C77C2B" w:rsidRPr="00DA4AC8" w:rsidRDefault="00C77C2B" w:rsidP="00C77C2B">
      <w:pPr>
        <w:rPr>
          <w:b/>
          <w:color w:val="FF0000"/>
        </w:rPr>
      </w:pPr>
      <w:r w:rsidRPr="00DA4AC8">
        <w:rPr>
          <w:b/>
          <w:color w:val="FF0000"/>
        </w:rPr>
        <w:t>Vi chiediamo dunque di NON effettuare simulazioni di registrazione/iscrizione.</w:t>
      </w:r>
    </w:p>
    <w:p w:rsidR="00C77C2B" w:rsidRDefault="00C77C2B" w:rsidP="00C77C2B">
      <w:r>
        <w:t>Nel caso in cui abbiate già fatto questa operazione, e la vostra registrazione non sia funzionale alla partecipazione, vi chiediamo di comunicarci i vostri dati (nome cognome e email) e provvederemo alla cancellazione dell’account.</w:t>
      </w:r>
    </w:p>
    <w:p w:rsidR="00C77C2B" w:rsidRDefault="00C77C2B">
      <w:pPr>
        <w:rPr>
          <w:rFonts w:asciiTheme="majorHAnsi" w:eastAsiaTheme="majorEastAsia" w:hAnsiTheme="majorHAnsi" w:cstheme="majorBidi"/>
          <w:b/>
          <w:bCs/>
          <w:color w:val="4F81BD" w:themeColor="accent1"/>
        </w:rPr>
      </w:pPr>
      <w:r>
        <w:br w:type="page"/>
      </w:r>
    </w:p>
    <w:p w:rsidR="00C77C2B" w:rsidRDefault="00C77C2B" w:rsidP="00C77C2B">
      <w:pPr>
        <w:pStyle w:val="Titolo3"/>
      </w:pPr>
      <w:r>
        <w:lastRenderedPageBreak/>
        <w:t>Registrazione/iscrizione</w:t>
      </w:r>
    </w:p>
    <w:p w:rsidR="00241CDA" w:rsidRDefault="0093439C" w:rsidP="00745D32">
      <w:r>
        <w:t xml:space="preserve">L’iscrizione </w:t>
      </w:r>
      <w:r w:rsidR="00241CDA">
        <w:t xml:space="preserve">consiste </w:t>
      </w:r>
      <w:r>
        <w:t xml:space="preserve">di </w:t>
      </w:r>
      <w:r w:rsidR="00241CDA">
        <w:t>due passaggi.</w:t>
      </w:r>
    </w:p>
    <w:p w:rsidR="00745D32" w:rsidRDefault="00241CDA" w:rsidP="00241CDA">
      <w:pPr>
        <w:pStyle w:val="Paragrafoelenco"/>
        <w:numPr>
          <w:ilvl w:val="0"/>
          <w:numId w:val="1"/>
        </w:numPr>
      </w:pPr>
      <w:r>
        <w:t>La creazione dell’utente tramite inserimento della propria email e la scelta di una password</w:t>
      </w:r>
    </w:p>
    <w:p w:rsidR="00241CDA" w:rsidRDefault="00241CDA" w:rsidP="00241CDA">
      <w:pPr>
        <w:pStyle w:val="Paragrafoelenco"/>
        <w:numPr>
          <w:ilvl w:val="0"/>
          <w:numId w:val="1"/>
        </w:numPr>
      </w:pPr>
      <w:r>
        <w:t>La compilazione delle sezioni del questionario.</w:t>
      </w:r>
    </w:p>
    <w:p w:rsidR="00241CDA" w:rsidRDefault="00241CDA" w:rsidP="00241CDA">
      <w:pPr>
        <w:pStyle w:val="Titolo3"/>
      </w:pPr>
      <w:r>
        <w:t>Creazione dell’utente</w:t>
      </w:r>
    </w:p>
    <w:p w:rsidR="00CF317A" w:rsidRDefault="00CF317A" w:rsidP="00745D32">
      <w:r>
        <w:rPr>
          <w:noProof/>
          <w:lang w:eastAsia="it-IT"/>
        </w:rPr>
        <w:drawing>
          <wp:anchor distT="0" distB="0" distL="114300" distR="114300" simplePos="0" relativeHeight="251666432" behindDoc="1" locked="0" layoutInCell="1" allowOverlap="1" wp14:anchorId="50E794A5" wp14:editId="5F3E5D06">
            <wp:simplePos x="0" y="0"/>
            <wp:positionH relativeFrom="column">
              <wp:posOffset>33020</wp:posOffset>
            </wp:positionH>
            <wp:positionV relativeFrom="paragraph">
              <wp:posOffset>307975</wp:posOffset>
            </wp:positionV>
            <wp:extent cx="1781810" cy="222885"/>
            <wp:effectExtent l="152400" t="171450" r="389890" b="36766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781810" cy="222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41CDA">
        <w:t>Per registrare la propria email nel sistema, fare click sul pulsante “registrati” in home page</w:t>
      </w:r>
    </w:p>
    <w:p w:rsidR="00CF317A" w:rsidRDefault="00CF317A" w:rsidP="00745D32"/>
    <w:p w:rsidR="00241CDA" w:rsidRDefault="00241CDA" w:rsidP="00745D32">
      <w:r>
        <w:t>Si aprirà così la sezione in figura, che va compilata con i propri dati</w:t>
      </w:r>
      <w:r w:rsidR="0093439C">
        <w:t>,</w:t>
      </w:r>
      <w:r w:rsidR="001C3C72">
        <w:t xml:space="preserve"> in qualità</w:t>
      </w:r>
      <w:r w:rsidR="0093439C">
        <w:t xml:space="preserve"> </w:t>
      </w:r>
      <w:r w:rsidR="001C3C72">
        <w:t xml:space="preserve">di capogruppo, </w:t>
      </w:r>
      <w:r w:rsidR="0093439C">
        <w:t xml:space="preserve">compresa la selezione della lingua con cui si vuole </w:t>
      </w:r>
      <w:r w:rsidR="00133B60">
        <w:t xml:space="preserve">navigare nel </w:t>
      </w:r>
      <w:r w:rsidR="0093439C">
        <w:t>sistema.</w:t>
      </w:r>
    </w:p>
    <w:p w:rsidR="00241CDA" w:rsidRDefault="000A320B" w:rsidP="00745D32">
      <w:r>
        <w:rPr>
          <w:noProof/>
          <w:lang w:eastAsia="it-IT"/>
        </w:rPr>
        <w:drawing>
          <wp:anchor distT="0" distB="0" distL="114300" distR="114300" simplePos="0" relativeHeight="251668480" behindDoc="1" locked="0" layoutInCell="1" allowOverlap="1" wp14:anchorId="39D1DD28" wp14:editId="431E1AC7">
            <wp:simplePos x="0" y="0"/>
            <wp:positionH relativeFrom="column">
              <wp:posOffset>-20955</wp:posOffset>
            </wp:positionH>
            <wp:positionV relativeFrom="paragraph">
              <wp:posOffset>618821</wp:posOffset>
            </wp:positionV>
            <wp:extent cx="5828030" cy="3466465"/>
            <wp:effectExtent l="0" t="0" r="1270" b="635"/>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8083" r="7660" b="5312"/>
                    <a:stretch/>
                  </pic:blipFill>
                  <pic:spPr bwMode="auto">
                    <a:xfrm>
                      <a:off x="0" y="0"/>
                      <a:ext cx="5828030" cy="3466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439C">
        <w:t>Per concludere il processo è necessario “dimostrare” di essere realmente persone tramite la selezione del colore (casuale) visualizzato</w:t>
      </w:r>
      <w:r w:rsidR="005B4984">
        <w:t xml:space="preserve"> (“</w:t>
      </w:r>
      <w:proofErr w:type="spellStart"/>
      <w:r w:rsidR="005B4984">
        <w:t>captcha</w:t>
      </w:r>
      <w:proofErr w:type="spellEnd"/>
      <w:r w:rsidR="005B4984">
        <w:t>”)</w:t>
      </w:r>
      <w:r w:rsidR="0093439C">
        <w:t>. Questo per scongiurare false iscrizioni da parte di alcuni automatismi che girano per il web.</w:t>
      </w:r>
      <w:r>
        <w:br/>
      </w:r>
    </w:p>
    <w:p w:rsidR="000A320B" w:rsidRDefault="000A320B" w:rsidP="00745D32"/>
    <w:p w:rsidR="000A320B" w:rsidRDefault="000A320B"/>
    <w:p w:rsidR="000A320B" w:rsidRDefault="000A320B"/>
    <w:p w:rsidR="000A320B" w:rsidRDefault="000A320B"/>
    <w:p w:rsidR="000A320B" w:rsidRDefault="000A320B"/>
    <w:p w:rsidR="000A320B" w:rsidRDefault="000A320B"/>
    <w:p w:rsidR="000A320B" w:rsidRDefault="000A320B"/>
    <w:p w:rsidR="000A320B" w:rsidRDefault="000A320B"/>
    <w:p w:rsidR="000A320B" w:rsidRDefault="000A320B"/>
    <w:p w:rsidR="000A320B" w:rsidRDefault="000A320B"/>
    <w:p w:rsidR="0093439C" w:rsidRDefault="0093439C">
      <w:r>
        <w:t>A registrazione avvenuta, l’utente verrà raggiunto da una email contenente le credenziali scelte, e a conferma della corretta registrazione.</w:t>
      </w:r>
    </w:p>
    <w:p w:rsidR="0093439C" w:rsidRDefault="0093439C">
      <w:r>
        <w:t>A questo punto la pagina web si posizionerà automaticamente sulla prima scheda del questionario. L’utente può così iniziare con la compilazione del questionario, oppure può uscire dal sistema e rientrare in un secondo momento, con le credenziali appena definite.</w:t>
      </w:r>
    </w:p>
    <w:p w:rsidR="0093439C" w:rsidRDefault="0093439C" w:rsidP="0093439C">
      <w:pPr>
        <w:pStyle w:val="Titolo3"/>
      </w:pPr>
      <w:r>
        <w:t xml:space="preserve">La compilazione del </w:t>
      </w:r>
      <w:proofErr w:type="spellStart"/>
      <w:r w:rsidR="00C77C2B">
        <w:t>form</w:t>
      </w:r>
      <w:proofErr w:type="spellEnd"/>
      <w:r w:rsidR="00C77C2B">
        <w:t xml:space="preserve"> on line</w:t>
      </w:r>
    </w:p>
    <w:p w:rsidR="0093439C" w:rsidRDefault="0093439C" w:rsidP="00745D32">
      <w:r>
        <w:t xml:space="preserve">Il questionario di iscrizione </w:t>
      </w:r>
      <w:r w:rsidR="009108B3">
        <w:t>è formato da</w:t>
      </w:r>
      <w:r>
        <w:t xml:space="preserve"> </w:t>
      </w:r>
      <w:r w:rsidRPr="009108B3">
        <w:rPr>
          <w:b/>
        </w:rPr>
        <w:t>5 sezioni</w:t>
      </w:r>
      <w:r>
        <w:t xml:space="preserve"> da compilare</w:t>
      </w:r>
      <w:r w:rsidR="001C3C72">
        <w:t>, come da figura, a partire dai dati del capogruppo fino alla sezione di riepilogo e pagamento, dove si possono allegare le ricevute del / dei bonifici effettuati. E’ infatti possibile saldare il pagamento in più rate.</w:t>
      </w:r>
      <w:r w:rsidR="001C3C72" w:rsidRPr="001C3C72">
        <w:rPr>
          <w:noProof/>
          <w:lang w:eastAsia="it-IT"/>
        </w:rPr>
        <w:t xml:space="preserve"> </w:t>
      </w:r>
      <w:r w:rsidR="001C3C72">
        <w:rPr>
          <w:noProof/>
          <w:lang w:eastAsia="it-IT"/>
        </w:rPr>
        <w:br/>
      </w:r>
      <w:r w:rsidR="001C3C72">
        <w:rPr>
          <w:noProof/>
          <w:lang w:eastAsia="it-IT"/>
        </w:rPr>
        <w:drawing>
          <wp:inline distT="0" distB="0" distL="0" distR="0" wp14:anchorId="3249F7E7" wp14:editId="019DFBFA">
            <wp:extent cx="6120130" cy="29029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130" cy="290295"/>
                    </a:xfrm>
                    <a:prstGeom prst="rect">
                      <a:avLst/>
                    </a:prstGeom>
                  </pic:spPr>
                </pic:pic>
              </a:graphicData>
            </a:graphic>
          </wp:inline>
        </w:drawing>
      </w:r>
    </w:p>
    <w:p w:rsidR="00405A89" w:rsidRDefault="00405A89" w:rsidP="00745D32">
      <w:r>
        <w:lastRenderedPageBreak/>
        <w:t>Le sezioni sono compilabili in qualunque ordine, ma ognuna di esse ha dei vincoli che ne determinano la corretta compilazione, che – se non soddisfatti – non consentono</w:t>
      </w:r>
      <w:r w:rsidR="003818AC">
        <w:t xml:space="preserve"> né la registrazione della scheda in corso, né</w:t>
      </w:r>
      <w:r>
        <w:t xml:space="preserve"> la finalizzazione dell’iscrizione.</w:t>
      </w:r>
    </w:p>
    <w:p w:rsidR="00405A89" w:rsidRDefault="00405A89" w:rsidP="00745D32">
      <w:r>
        <w:t>L’iscrizione si renderà completa nel momento in cui i dati obbligatori saranno tutti inseriti, i vincoli di correttezza soddisfatti e il pagamento concluso (tramite il caricamento del file o dei file delle ricevute dei b</w:t>
      </w:r>
      <w:r w:rsidR="009108B3">
        <w:t>onifici), fino al saldo completo.</w:t>
      </w:r>
    </w:p>
    <w:p w:rsidR="00405A89" w:rsidRDefault="00405A89" w:rsidP="00745D32">
      <w:r>
        <w:t>Nel momento in cui l’</w:t>
      </w:r>
      <w:r w:rsidR="003818AC">
        <w:t>iscrizione risulterà</w:t>
      </w:r>
      <w:r>
        <w:t xml:space="preserve"> essere completa, non sarà più possibile apportare modifiche. In caso di necessità occorrerà utilizzare il modulo contatti tramite il pulsante </w:t>
      </w:r>
      <w:r w:rsidR="003818AC">
        <w:t xml:space="preserve">  </w:t>
      </w:r>
      <w:r w:rsidR="003818AC">
        <w:rPr>
          <w:noProof/>
          <w:lang w:eastAsia="it-IT"/>
        </w:rPr>
        <w:drawing>
          <wp:inline distT="0" distB="0" distL="0" distR="0" wp14:anchorId="00BC2752" wp14:editId="4D3D2F88">
            <wp:extent cx="432435" cy="175260"/>
            <wp:effectExtent l="0" t="0" r="571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32435" cy="175260"/>
                    </a:xfrm>
                    <a:prstGeom prst="rect">
                      <a:avLst/>
                    </a:prstGeom>
                  </pic:spPr>
                </pic:pic>
              </a:graphicData>
            </a:graphic>
          </wp:inline>
        </w:drawing>
      </w:r>
    </w:p>
    <w:p w:rsidR="001C3C72" w:rsidRDefault="009108B3" w:rsidP="00745D32">
      <w:r>
        <w:t>Analizziamo le singole sezioni:</w:t>
      </w:r>
    </w:p>
    <w:p w:rsidR="00405A89" w:rsidRDefault="00405A89" w:rsidP="00405A89">
      <w:pPr>
        <w:pStyle w:val="Titolo4"/>
      </w:pPr>
      <w:r>
        <w:t>Dati del capogruppo</w:t>
      </w:r>
    </w:p>
    <w:p w:rsidR="00405A89" w:rsidRDefault="00405A89" w:rsidP="00745D32">
      <w:r>
        <w:t>In questa scheda si raccolgono i dati anagrafici della persona referente per il gruppo. Sono campi obbligatori</w:t>
      </w:r>
      <w:r w:rsidR="000879E2">
        <w:t xml:space="preserve">: </w:t>
      </w:r>
      <w:r>
        <w:t xml:space="preserve"> </w:t>
      </w:r>
      <w:r w:rsidRPr="00133B60">
        <w:rPr>
          <w:b/>
          <w:u w:val="single"/>
        </w:rPr>
        <w:t>Cognome</w:t>
      </w:r>
      <w:r w:rsidRPr="00133B60">
        <w:rPr>
          <w:b/>
        </w:rPr>
        <w:t>,</w:t>
      </w:r>
      <w:r w:rsidR="000879E2">
        <w:rPr>
          <w:b/>
        </w:rPr>
        <w:t xml:space="preserve"> </w:t>
      </w:r>
      <w:r w:rsidRPr="00133B60">
        <w:rPr>
          <w:b/>
        </w:rPr>
        <w:t xml:space="preserve"> </w:t>
      </w:r>
      <w:r w:rsidRPr="00133B60">
        <w:rPr>
          <w:b/>
          <w:u w:val="single"/>
        </w:rPr>
        <w:t>Nome</w:t>
      </w:r>
      <w:r w:rsidR="000879E2">
        <w:rPr>
          <w:b/>
          <w:u w:val="single"/>
        </w:rPr>
        <w:t xml:space="preserve"> </w:t>
      </w:r>
      <w:r w:rsidRPr="00133B60">
        <w:rPr>
          <w:b/>
        </w:rPr>
        <w:t xml:space="preserve"> e </w:t>
      </w:r>
      <w:r w:rsidR="000879E2">
        <w:rPr>
          <w:b/>
        </w:rPr>
        <w:t xml:space="preserve"> </w:t>
      </w:r>
      <w:r w:rsidRPr="00133B60">
        <w:rPr>
          <w:b/>
          <w:u w:val="single"/>
        </w:rPr>
        <w:t>Cellulare</w:t>
      </w:r>
      <w:r w:rsidR="003818AC">
        <w:t>.</w:t>
      </w:r>
    </w:p>
    <w:p w:rsidR="003818AC" w:rsidRDefault="003818AC" w:rsidP="003818AC">
      <w:pPr>
        <w:pStyle w:val="Titolo4"/>
      </w:pPr>
      <w:r>
        <w:t>Composizione del gruppo</w:t>
      </w:r>
    </w:p>
    <w:p w:rsidR="003818AC" w:rsidRDefault="003818AC" w:rsidP="00745D32">
      <w:r>
        <w:t xml:space="preserve">I dati da compilare riguardano il numero totale dei partecipanti del gruppo e la loro </w:t>
      </w:r>
      <w:r w:rsidR="004B1663">
        <w:t>suddivisione tra ragazzi, ragazzi disabili, accompagnatori, sacerdoti , nonché la loro provenienza geografica e le date di arrivo e di partenza.</w:t>
      </w:r>
      <w:r w:rsidR="00F56D5E">
        <w:t xml:space="preserve"> Sono obbligatori i campi relativi al numero totale dei partecipanti, le date di arrivo e partenza</w:t>
      </w:r>
      <w:r w:rsidR="00CF317A">
        <w:t>.</w:t>
      </w:r>
    </w:p>
    <w:p w:rsidR="004B1663" w:rsidRDefault="004B1663" w:rsidP="00745D32">
      <w:r>
        <w:t xml:space="preserve">I vincoli di questa sezione riguardano la coerenza dei dati numerici, come ad esempio la somma </w:t>
      </w:r>
      <w:r w:rsidR="00F56D5E">
        <w:t>tra ragazzi, accompagnatori e sacerdoti che deve coincidere con il numero totale dei partecipanti, così come per la somma delle provenienze da Roma, Italia e estero.</w:t>
      </w:r>
    </w:p>
    <w:p w:rsidR="00F56D5E" w:rsidRDefault="00F56D5E" w:rsidP="00745D32">
      <w:r>
        <w:rPr>
          <w:noProof/>
          <w:lang w:eastAsia="it-IT"/>
        </w:rPr>
        <w:drawing>
          <wp:inline distT="0" distB="0" distL="0" distR="0" wp14:anchorId="46109D02" wp14:editId="52E5B189">
            <wp:extent cx="6120130" cy="1116378"/>
            <wp:effectExtent l="0" t="0" r="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0" cy="1116378"/>
                    </a:xfrm>
                    <a:prstGeom prst="rect">
                      <a:avLst/>
                    </a:prstGeom>
                  </pic:spPr>
                </pic:pic>
              </a:graphicData>
            </a:graphic>
          </wp:inline>
        </w:drawing>
      </w:r>
    </w:p>
    <w:p w:rsidR="003818AC" w:rsidRDefault="00F56D5E" w:rsidP="00F56D5E">
      <w:pPr>
        <w:pStyle w:val="Titolo4"/>
      </w:pPr>
      <w:r>
        <w:t>Mezzi di trasporto</w:t>
      </w:r>
    </w:p>
    <w:p w:rsidR="00F56D5E" w:rsidRDefault="001E7EA7" w:rsidP="00745D32">
      <w:r>
        <w:t>In questa sezione vengono compilati in dettaglio i dati relativi a</w:t>
      </w:r>
      <w:r w:rsidR="00133B60">
        <w:t xml:space="preserve">i </w:t>
      </w:r>
      <w:r>
        <w:t xml:space="preserve">mezzi di trasporto </w:t>
      </w:r>
      <w:r w:rsidR="00133B60">
        <w:t>utilizzati</w:t>
      </w:r>
      <w:r>
        <w:t xml:space="preserve"> per arrivare a Roma, a quante persone viaggiano con un mezzo piuttosto che con un altro, più altri dettagli.</w:t>
      </w:r>
    </w:p>
    <w:p w:rsidR="001E7EA7" w:rsidRDefault="001E7EA7" w:rsidP="00745D32">
      <w:r>
        <w:t>Il sistema controllerà che il numero di partecipanti totale coincida con la somma dei partecipanti provenienti dall</w:t>
      </w:r>
      <w:r w:rsidR="00133B60">
        <w:t>e diverse modalità di trasporto;</w:t>
      </w:r>
      <w:r>
        <w:t xml:space="preserve"> nonché la presenza di errori logici, come – a titolo di esempio – l’indicazione di un certo mezzo senza indicarne il numero di persone.</w:t>
      </w:r>
    </w:p>
    <w:p w:rsidR="00ED2781" w:rsidRDefault="00ED2781" w:rsidP="00ED2781">
      <w:pPr>
        <w:pStyle w:val="Titolo4"/>
      </w:pPr>
      <w:r>
        <w:t>Pellegrinaggio e logistica</w:t>
      </w:r>
    </w:p>
    <w:p w:rsidR="009108B3" w:rsidRDefault="00ED2781" w:rsidP="00745D32">
      <w:r>
        <w:t>In questa scheda si raccolgono le adesioni ai va</w:t>
      </w:r>
      <w:r w:rsidR="007B4AA0">
        <w:t xml:space="preserve">ri momenti del Pellegrinaggio (Pellegrinaggio </w:t>
      </w:r>
      <w:r w:rsidR="00133B60">
        <w:t>della Misericordia, festa allo S</w:t>
      </w:r>
      <w:r w:rsidR="007B4AA0">
        <w:t xml:space="preserve">tadio </w:t>
      </w:r>
      <w:r w:rsidR="00133B60">
        <w:t>O</w:t>
      </w:r>
      <w:r w:rsidR="007B4AA0">
        <w:t>limpico, S. Mess</w:t>
      </w:r>
      <w:r w:rsidR="00133B60">
        <w:t>a presieduta dal Santo Padre) .</w:t>
      </w:r>
      <w:r w:rsidR="00133B60">
        <w:br/>
      </w:r>
      <w:r w:rsidR="009108B3">
        <w:t>Si richiede la conferma del numero di partecipanti ai singoli momenti.</w:t>
      </w:r>
    </w:p>
    <w:p w:rsidR="00ED2781" w:rsidRDefault="009108B3" w:rsidP="00745D32">
      <w:r>
        <w:t>Viene poi calcolato</w:t>
      </w:r>
      <w:r w:rsidR="007B4AA0">
        <w:t xml:space="preserve"> </w:t>
      </w:r>
      <w:r>
        <w:t xml:space="preserve">il </w:t>
      </w:r>
      <w:r w:rsidRPr="009108B3">
        <w:rPr>
          <w:b/>
        </w:rPr>
        <w:t xml:space="preserve">contributo di partecipazione </w:t>
      </w:r>
      <w:r w:rsidR="007B4AA0">
        <w:t xml:space="preserve">in base </w:t>
      </w:r>
      <w:r w:rsidR="00133B60">
        <w:t xml:space="preserve">al numero totale di iscritti </w:t>
      </w:r>
      <w:r w:rsidR="007B4AA0">
        <w:t xml:space="preserve">e viene proposta la </w:t>
      </w:r>
      <w:r w:rsidR="007B4AA0" w:rsidRPr="009108B3">
        <w:rPr>
          <w:b/>
        </w:rPr>
        <w:t>scelta sul tipo di alloggio</w:t>
      </w:r>
      <w:r w:rsidR="007B4AA0">
        <w:t xml:space="preserve"> </w:t>
      </w:r>
      <w:r>
        <w:t>come illustrato nell’introduzione.</w:t>
      </w:r>
      <w:r w:rsidR="00383570">
        <w:t xml:space="preserve"> </w:t>
      </w:r>
    </w:p>
    <w:p w:rsidR="00C77C2B" w:rsidRDefault="00C77C2B">
      <w:pPr>
        <w:rPr>
          <w:rFonts w:asciiTheme="majorHAnsi" w:eastAsiaTheme="majorEastAsia" w:hAnsiTheme="majorHAnsi" w:cstheme="majorBidi"/>
          <w:b/>
          <w:bCs/>
          <w:i/>
          <w:iCs/>
          <w:color w:val="4F81BD" w:themeColor="accent1"/>
        </w:rPr>
      </w:pPr>
      <w:r>
        <w:br w:type="page"/>
      </w:r>
    </w:p>
    <w:p w:rsidR="007B4AA0" w:rsidRDefault="007B4AA0" w:rsidP="007B4AA0">
      <w:pPr>
        <w:pStyle w:val="Titolo4"/>
      </w:pPr>
      <w:r>
        <w:lastRenderedPageBreak/>
        <w:t>Riepilogo e pagamento</w:t>
      </w:r>
    </w:p>
    <w:p w:rsidR="007B4AA0" w:rsidRDefault="00FE3A57" w:rsidP="00745D32">
      <w:r>
        <w:t>L’ultima sezione è dedicata al caricamento della o delle ricevute di bonifico.</w:t>
      </w:r>
    </w:p>
    <w:p w:rsidR="00FE3A57" w:rsidRDefault="00A82461" w:rsidP="00745D32">
      <w:r>
        <w:t>Viene prima prospettato un dettaglio dei costi e il totale da raggiungere:</w:t>
      </w:r>
    </w:p>
    <w:p w:rsidR="00A82461" w:rsidRDefault="00A82461" w:rsidP="00745D32">
      <w:r>
        <w:rPr>
          <w:noProof/>
          <w:lang w:eastAsia="it-IT"/>
        </w:rPr>
        <w:drawing>
          <wp:inline distT="0" distB="0" distL="0" distR="0" wp14:anchorId="50023D9F" wp14:editId="662EB543">
            <wp:extent cx="4121608" cy="712812"/>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121252" cy="712751"/>
                    </a:xfrm>
                    <a:prstGeom prst="rect">
                      <a:avLst/>
                    </a:prstGeom>
                  </pic:spPr>
                </pic:pic>
              </a:graphicData>
            </a:graphic>
          </wp:inline>
        </w:drawing>
      </w:r>
    </w:p>
    <w:p w:rsidR="00A82461" w:rsidRDefault="00A82461" w:rsidP="00745D32">
      <w:r>
        <w:t xml:space="preserve">Immediatamente sotto </w:t>
      </w:r>
      <w:r w:rsidR="00E56466">
        <w:t>è presente</w:t>
      </w:r>
      <w:r>
        <w:t xml:space="preserve"> la sezione per effettuare il caricamento di un pagamento. Si ricorda che esso può avvenire solo mediante bonifico, per cui l’utente può procedere alla compilazione dei dati ad esso relativi e al caricamento del file della ricevuta del bonifico effettuato.</w:t>
      </w:r>
    </w:p>
    <w:p w:rsidR="00A82461" w:rsidRDefault="00A82461" w:rsidP="00745D32">
      <w:r>
        <w:rPr>
          <w:noProof/>
          <w:lang w:eastAsia="it-IT"/>
        </w:rPr>
        <w:drawing>
          <wp:inline distT="0" distB="0" distL="0" distR="0" wp14:anchorId="6DBF0E45" wp14:editId="1412FEF9">
            <wp:extent cx="3518861" cy="1089329"/>
            <wp:effectExtent l="0" t="0" r="571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16051" cy="1088459"/>
                    </a:xfrm>
                    <a:prstGeom prst="rect">
                      <a:avLst/>
                    </a:prstGeom>
                  </pic:spPr>
                </pic:pic>
              </a:graphicData>
            </a:graphic>
          </wp:inline>
        </w:drawing>
      </w:r>
    </w:p>
    <w:p w:rsidR="00E56466" w:rsidRDefault="00E56466" w:rsidP="00745D32">
      <w:r w:rsidRPr="00E56466">
        <w:rPr>
          <w:b/>
        </w:rPr>
        <w:t>Nota</w:t>
      </w:r>
      <w:r>
        <w:t>: Il sistema accetta solamente fil</w:t>
      </w:r>
      <w:r w:rsidR="009108B3">
        <w:t>e di tipo</w:t>
      </w:r>
      <w:r w:rsidR="000879E2">
        <w:t xml:space="preserve">: </w:t>
      </w:r>
      <w:r w:rsidR="009108B3">
        <w:t xml:space="preserve"> pdf</w:t>
      </w:r>
      <w:r w:rsidR="000879E2">
        <w:t xml:space="preserve">  -  </w:t>
      </w:r>
      <w:proofErr w:type="spellStart"/>
      <w:r w:rsidR="009108B3">
        <w:t>jpg</w:t>
      </w:r>
      <w:proofErr w:type="spellEnd"/>
      <w:r w:rsidR="000879E2">
        <w:t xml:space="preserve">  -  </w:t>
      </w:r>
      <w:r w:rsidR="009108B3">
        <w:t>doc</w:t>
      </w:r>
      <w:r w:rsidR="000879E2">
        <w:t xml:space="preserve">  -  </w:t>
      </w:r>
      <w:proofErr w:type="spellStart"/>
      <w:r w:rsidR="009108B3">
        <w:t>docx</w:t>
      </w:r>
      <w:proofErr w:type="spellEnd"/>
      <w:r w:rsidR="009108B3">
        <w:br/>
        <w:t>I</w:t>
      </w:r>
      <w:r>
        <w:t xml:space="preserve"> campi </w:t>
      </w:r>
      <w:r w:rsidR="007E5C2C">
        <w:t>“</w:t>
      </w:r>
      <w:r w:rsidR="000879E2">
        <w:rPr>
          <w:b/>
          <w:u w:val="single"/>
        </w:rPr>
        <w:t>Da</w:t>
      </w:r>
      <w:r w:rsidRPr="00133B60">
        <w:rPr>
          <w:b/>
          <w:u w:val="single"/>
        </w:rPr>
        <w:t>ta pagamento</w:t>
      </w:r>
      <w:r w:rsidR="007E5C2C">
        <w:t>”</w:t>
      </w:r>
      <w:r>
        <w:t xml:space="preserve"> e </w:t>
      </w:r>
      <w:r w:rsidR="007E5C2C">
        <w:t>“</w:t>
      </w:r>
      <w:r w:rsidRPr="00133B60">
        <w:rPr>
          <w:b/>
          <w:u w:val="single"/>
        </w:rPr>
        <w:t>Importo</w:t>
      </w:r>
      <w:r w:rsidR="007E5C2C">
        <w:t>”</w:t>
      </w:r>
      <w:r>
        <w:t xml:space="preserve"> sono obbligatori</w:t>
      </w:r>
    </w:p>
    <w:p w:rsidR="00E56466" w:rsidRDefault="00E56466" w:rsidP="00745D32">
      <w:r>
        <w:t>Dopo il caricamento del pagamento, esso comparirà nella lista sotto la voce “allegati e pagamenti presenti”. Da qui si potrà visionare il file precedentemente caricato (tramite il pulsante “Ricevuta”), modificarne i dati in caso di errore (CRO, Data e importo) oppure eliminare del tutto il pagamento.</w:t>
      </w:r>
    </w:p>
    <w:p w:rsidR="00E56466" w:rsidRDefault="007E5C2C" w:rsidP="00745D32">
      <w:r>
        <w:rPr>
          <w:b/>
        </w:rPr>
        <w:t xml:space="preserve">ATTENZIONE! </w:t>
      </w:r>
      <w:r w:rsidR="00E56466">
        <w:t>Se il pagamento corrente costituisce saldo del totale, il sistema rileverà che l’iscrizione è completata e non sarà più possibile effettuare modifiche a nessuna sezion</w:t>
      </w:r>
      <w:r>
        <w:t>e.</w:t>
      </w:r>
      <w:r>
        <w:br/>
      </w:r>
      <w:r w:rsidR="00D23228">
        <w:t>P</w:t>
      </w:r>
      <w:r w:rsidR="005B4984">
        <w:t>rima di saldare, comunque, il sistema avviserà l’utente a tal</w:t>
      </w:r>
      <w:r>
        <w:t>e proposito, mediante un avviso.</w:t>
      </w:r>
    </w:p>
    <w:p w:rsidR="005B4984" w:rsidRDefault="005B4984" w:rsidP="00745D32">
      <w:r>
        <w:rPr>
          <w:noProof/>
          <w:lang w:eastAsia="it-IT"/>
        </w:rPr>
        <w:drawing>
          <wp:anchor distT="0" distB="0" distL="114300" distR="114300" simplePos="0" relativeHeight="251669504" behindDoc="1" locked="0" layoutInCell="1" allowOverlap="1">
            <wp:simplePos x="0" y="0"/>
            <wp:positionH relativeFrom="column">
              <wp:posOffset>138651</wp:posOffset>
            </wp:positionH>
            <wp:positionV relativeFrom="paragraph">
              <wp:posOffset>94201</wp:posOffset>
            </wp:positionV>
            <wp:extent cx="2646000" cy="1587600"/>
            <wp:effectExtent l="133350" t="95250" r="154940" b="16510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15825"/>
                    <a:stretch/>
                  </pic:blipFill>
                  <pic:spPr bwMode="auto">
                    <a:xfrm>
                      <a:off x="0" y="0"/>
                      <a:ext cx="2646000" cy="158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320B" w:rsidRDefault="000A320B" w:rsidP="005B4984">
      <w:pPr>
        <w:pStyle w:val="Titolo2"/>
      </w:pPr>
    </w:p>
    <w:p w:rsidR="000A320B" w:rsidRDefault="000A320B" w:rsidP="005B4984">
      <w:pPr>
        <w:pStyle w:val="Titolo2"/>
      </w:pPr>
    </w:p>
    <w:p w:rsidR="000A320B" w:rsidRDefault="000A320B" w:rsidP="005B4984">
      <w:pPr>
        <w:pStyle w:val="Titolo2"/>
      </w:pPr>
    </w:p>
    <w:p w:rsidR="000A320B" w:rsidRDefault="000A320B" w:rsidP="005B4984">
      <w:pPr>
        <w:pStyle w:val="Titolo2"/>
      </w:pPr>
    </w:p>
    <w:p w:rsidR="000A320B" w:rsidRPr="000A320B" w:rsidRDefault="000A320B" w:rsidP="005B4984">
      <w:pPr>
        <w:pStyle w:val="Titolo2"/>
        <w:rPr>
          <w:sz w:val="6"/>
        </w:rPr>
      </w:pPr>
    </w:p>
    <w:p w:rsidR="005B4984" w:rsidRDefault="005B4984" w:rsidP="005B4984">
      <w:pPr>
        <w:pStyle w:val="Titolo2"/>
      </w:pPr>
      <w:r>
        <w:t>Altre funzionalità</w:t>
      </w:r>
    </w:p>
    <w:p w:rsidR="005B4984" w:rsidRDefault="005B4984" w:rsidP="005B4984">
      <w:pPr>
        <w:pStyle w:val="Titolo3"/>
      </w:pPr>
      <w:r>
        <w:t>Contatti</w:t>
      </w:r>
    </w:p>
    <w:p w:rsidR="005B4984" w:rsidRDefault="005B4984" w:rsidP="005B4984">
      <w:r>
        <w:t>In ogni momento è possibile comunicare con l’amministrazione del sistema tramite il modulo “Contatti”. Tale modulo presenta eventualmente il sistema di “</w:t>
      </w:r>
      <w:proofErr w:type="spellStart"/>
      <w:r>
        <w:t>captcha</w:t>
      </w:r>
      <w:proofErr w:type="spellEnd"/>
      <w:r>
        <w:t xml:space="preserve">” colorato descritto inizialmente, nel caso in cui la richiesta di contatto avvenga senza login. </w:t>
      </w:r>
    </w:p>
    <w:p w:rsidR="00C77C2B" w:rsidRDefault="00C77C2B">
      <w:pPr>
        <w:rPr>
          <w:rFonts w:asciiTheme="majorHAnsi" w:eastAsiaTheme="majorEastAsia" w:hAnsiTheme="majorHAnsi" w:cstheme="majorBidi"/>
          <w:b/>
          <w:bCs/>
          <w:color w:val="4F81BD" w:themeColor="accent1"/>
        </w:rPr>
      </w:pPr>
      <w:r>
        <w:br w:type="page"/>
      </w:r>
    </w:p>
    <w:p w:rsidR="005B4984" w:rsidRDefault="005B4984" w:rsidP="005B4984">
      <w:pPr>
        <w:pStyle w:val="Titolo3"/>
      </w:pPr>
      <w:r>
        <w:lastRenderedPageBreak/>
        <w:t>Stampa</w:t>
      </w:r>
    </w:p>
    <w:p w:rsidR="005B4984" w:rsidRDefault="005B4984" w:rsidP="005B4984">
      <w:r>
        <w:t>Il pulsante di stampa, presente in tutte le sezion</w:t>
      </w:r>
      <w:r w:rsidR="00133B60">
        <w:t>i</w:t>
      </w:r>
      <w:r>
        <w:t>, stampa tutte le schede, con i dati compilati, in un’unica pagina.</w:t>
      </w:r>
    </w:p>
    <w:p w:rsidR="005B4984" w:rsidRDefault="003312D3" w:rsidP="003312D3">
      <w:pPr>
        <w:pStyle w:val="Titolo3"/>
      </w:pPr>
      <w:r>
        <w:t>Cambia password</w:t>
      </w:r>
    </w:p>
    <w:p w:rsidR="005B4984" w:rsidRPr="005B4984" w:rsidRDefault="003312D3" w:rsidP="005B4984">
      <w:r>
        <w:t>Mediante questo pulsante l’utente può cambiare la propria password</w:t>
      </w:r>
    </w:p>
    <w:sectPr w:rsidR="005B4984" w:rsidRPr="005B4984" w:rsidSect="00CF317A">
      <w:headerReference w:type="default" r:id="rId28"/>
      <w:footerReference w:type="default" r:id="rId29"/>
      <w:pgSz w:w="11906" w:h="16838"/>
      <w:pgMar w:top="426" w:right="1134" w:bottom="1134" w:left="1134" w:header="41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89F" w:rsidRDefault="00D8389F" w:rsidP="0071180C">
      <w:pPr>
        <w:spacing w:after="0" w:line="240" w:lineRule="auto"/>
      </w:pPr>
      <w:r>
        <w:separator/>
      </w:r>
    </w:p>
  </w:endnote>
  <w:endnote w:type="continuationSeparator" w:id="0">
    <w:p w:rsidR="00D8389F" w:rsidRDefault="00D8389F" w:rsidP="00711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F4" w:rsidRDefault="00D62CF4">
    <w:pPr>
      <w:pStyle w:val="Pidipagina"/>
    </w:pPr>
    <w:r>
      <w:rPr>
        <w:rFonts w:ascii="Helvetica" w:hAnsi="Helvetica" w:cs="Helvetica"/>
        <w:color w:val="000000"/>
        <w:sz w:val="20"/>
        <w:szCs w:val="20"/>
        <w:shd w:val="clear" w:color="auto" w:fill="FFFFFF"/>
      </w:rPr>
      <w:t>© S</w:t>
    </w:r>
    <w:r w:rsidR="00CF317A">
      <w:rPr>
        <w:rFonts w:ascii="Helvetica" w:hAnsi="Helvetica" w:cs="Helvetica"/>
        <w:color w:val="000000"/>
        <w:sz w:val="20"/>
        <w:szCs w:val="20"/>
        <w:shd w:val="clear" w:color="auto" w:fill="FFFFFF"/>
      </w:rPr>
      <w:t>ervizio informatico della CEI – Servizio Nazionale per la pastorale giovanile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89F" w:rsidRDefault="00D8389F" w:rsidP="0071180C">
      <w:pPr>
        <w:spacing w:after="0" w:line="240" w:lineRule="auto"/>
      </w:pPr>
      <w:r>
        <w:separator/>
      </w:r>
    </w:p>
  </w:footnote>
  <w:footnote w:type="continuationSeparator" w:id="0">
    <w:p w:rsidR="00D8389F" w:rsidRDefault="00D8389F" w:rsidP="007118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F4" w:rsidRDefault="00D62CF4">
    <w:pPr>
      <w:pStyle w:val="Intestazione"/>
    </w:pPr>
    <w:r>
      <w:t>Iscrizione Giubileo Ragazzi 2016 – manuale utente</w:t>
    </w:r>
  </w:p>
  <w:p w:rsidR="00D62CF4" w:rsidRDefault="00D62CF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7A3207"/>
    <w:multiLevelType w:val="hybridMultilevel"/>
    <w:tmpl w:val="6A3266D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80C"/>
    <w:rsid w:val="000211F2"/>
    <w:rsid w:val="000879E2"/>
    <w:rsid w:val="000A320B"/>
    <w:rsid w:val="000B1947"/>
    <w:rsid w:val="001160F4"/>
    <w:rsid w:val="0012371C"/>
    <w:rsid w:val="001316EE"/>
    <w:rsid w:val="00133B60"/>
    <w:rsid w:val="001355DF"/>
    <w:rsid w:val="00136509"/>
    <w:rsid w:val="001445FF"/>
    <w:rsid w:val="001B4A76"/>
    <w:rsid w:val="001C3C72"/>
    <w:rsid w:val="001C600D"/>
    <w:rsid w:val="001E7EA7"/>
    <w:rsid w:val="001F0CF6"/>
    <w:rsid w:val="00223224"/>
    <w:rsid w:val="00241CDA"/>
    <w:rsid w:val="002449E1"/>
    <w:rsid w:val="0025536A"/>
    <w:rsid w:val="00272B95"/>
    <w:rsid w:val="002A1C9A"/>
    <w:rsid w:val="002C4C8D"/>
    <w:rsid w:val="002D0DEF"/>
    <w:rsid w:val="002D57FD"/>
    <w:rsid w:val="003312D3"/>
    <w:rsid w:val="00342301"/>
    <w:rsid w:val="00363806"/>
    <w:rsid w:val="003818AC"/>
    <w:rsid w:val="00383570"/>
    <w:rsid w:val="003A5222"/>
    <w:rsid w:val="003B0CD1"/>
    <w:rsid w:val="003D2D99"/>
    <w:rsid w:val="00405A89"/>
    <w:rsid w:val="004660C8"/>
    <w:rsid w:val="004B1663"/>
    <w:rsid w:val="004E758A"/>
    <w:rsid w:val="004F1CE4"/>
    <w:rsid w:val="00504ECC"/>
    <w:rsid w:val="00506C5F"/>
    <w:rsid w:val="00521D9E"/>
    <w:rsid w:val="005457E3"/>
    <w:rsid w:val="005B4984"/>
    <w:rsid w:val="005E0941"/>
    <w:rsid w:val="005E1505"/>
    <w:rsid w:val="005F72D8"/>
    <w:rsid w:val="0062346B"/>
    <w:rsid w:val="0062443C"/>
    <w:rsid w:val="00684B6C"/>
    <w:rsid w:val="006A5C71"/>
    <w:rsid w:val="006B0EFE"/>
    <w:rsid w:val="00701136"/>
    <w:rsid w:val="0071180C"/>
    <w:rsid w:val="00735DB5"/>
    <w:rsid w:val="00745D32"/>
    <w:rsid w:val="0077740B"/>
    <w:rsid w:val="00786C5F"/>
    <w:rsid w:val="007B4AA0"/>
    <w:rsid w:val="007E5C2C"/>
    <w:rsid w:val="007F3D23"/>
    <w:rsid w:val="0081025F"/>
    <w:rsid w:val="00883081"/>
    <w:rsid w:val="008F18F4"/>
    <w:rsid w:val="00902D5D"/>
    <w:rsid w:val="00907278"/>
    <w:rsid w:val="009108B3"/>
    <w:rsid w:val="0093439C"/>
    <w:rsid w:val="009C4E4F"/>
    <w:rsid w:val="00A26032"/>
    <w:rsid w:val="00A45503"/>
    <w:rsid w:val="00A724E7"/>
    <w:rsid w:val="00A77586"/>
    <w:rsid w:val="00A82461"/>
    <w:rsid w:val="00AA64C7"/>
    <w:rsid w:val="00AC0A09"/>
    <w:rsid w:val="00B10ECC"/>
    <w:rsid w:val="00B12A5E"/>
    <w:rsid w:val="00B24BBD"/>
    <w:rsid w:val="00B667AB"/>
    <w:rsid w:val="00B71C59"/>
    <w:rsid w:val="00B71C5B"/>
    <w:rsid w:val="00B9299C"/>
    <w:rsid w:val="00B93AFC"/>
    <w:rsid w:val="00BF2486"/>
    <w:rsid w:val="00C00926"/>
    <w:rsid w:val="00C724C8"/>
    <w:rsid w:val="00C77C2B"/>
    <w:rsid w:val="00CF317A"/>
    <w:rsid w:val="00D23228"/>
    <w:rsid w:val="00D62CF4"/>
    <w:rsid w:val="00D6586A"/>
    <w:rsid w:val="00D8389F"/>
    <w:rsid w:val="00D91562"/>
    <w:rsid w:val="00DA4AC8"/>
    <w:rsid w:val="00DC5844"/>
    <w:rsid w:val="00DE3399"/>
    <w:rsid w:val="00E56466"/>
    <w:rsid w:val="00EA41A7"/>
    <w:rsid w:val="00ED2781"/>
    <w:rsid w:val="00EF4897"/>
    <w:rsid w:val="00F56D5E"/>
    <w:rsid w:val="00F76708"/>
    <w:rsid w:val="00F822F2"/>
    <w:rsid w:val="00F93F0F"/>
    <w:rsid w:val="00FA797E"/>
    <w:rsid w:val="00FC45EA"/>
    <w:rsid w:val="00FE3A57"/>
    <w:rsid w:val="00FF3B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316EE"/>
  </w:style>
  <w:style w:type="paragraph" w:styleId="Titolo1">
    <w:name w:val="heading 1"/>
    <w:basedOn w:val="Normale"/>
    <w:next w:val="Normale"/>
    <w:link w:val="Titolo1Carattere"/>
    <w:uiPriority w:val="9"/>
    <w:qFormat/>
    <w:rsid w:val="007118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45D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241CD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05A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118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180C"/>
    <w:rPr>
      <w:rFonts w:ascii="Tahoma" w:hAnsi="Tahoma" w:cs="Tahoma"/>
      <w:sz w:val="16"/>
      <w:szCs w:val="16"/>
    </w:rPr>
  </w:style>
  <w:style w:type="character" w:customStyle="1" w:styleId="Titolo1Carattere">
    <w:name w:val="Titolo 1 Carattere"/>
    <w:basedOn w:val="Carpredefinitoparagrafo"/>
    <w:link w:val="Titolo1"/>
    <w:uiPriority w:val="9"/>
    <w:rsid w:val="0071180C"/>
    <w:rPr>
      <w:rFonts w:asciiTheme="majorHAnsi" w:eastAsiaTheme="majorEastAsia" w:hAnsiTheme="majorHAnsi" w:cstheme="majorBidi"/>
      <w:b/>
      <w:bCs/>
      <w:color w:val="365F91" w:themeColor="accent1" w:themeShade="BF"/>
      <w:sz w:val="28"/>
      <w:szCs w:val="28"/>
    </w:rPr>
  </w:style>
  <w:style w:type="paragraph" w:styleId="Intestazione">
    <w:name w:val="header"/>
    <w:basedOn w:val="Normale"/>
    <w:link w:val="IntestazioneCarattere"/>
    <w:uiPriority w:val="99"/>
    <w:unhideWhenUsed/>
    <w:rsid w:val="007118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180C"/>
  </w:style>
  <w:style w:type="paragraph" w:styleId="Pidipagina">
    <w:name w:val="footer"/>
    <w:basedOn w:val="Normale"/>
    <w:link w:val="PidipaginaCarattere"/>
    <w:uiPriority w:val="99"/>
    <w:unhideWhenUsed/>
    <w:rsid w:val="007118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180C"/>
  </w:style>
  <w:style w:type="character" w:customStyle="1" w:styleId="Titolo2Carattere">
    <w:name w:val="Titolo 2 Carattere"/>
    <w:basedOn w:val="Carpredefinitoparagrafo"/>
    <w:link w:val="Titolo2"/>
    <w:uiPriority w:val="9"/>
    <w:rsid w:val="00745D32"/>
    <w:rPr>
      <w:rFonts w:asciiTheme="majorHAnsi" w:eastAsiaTheme="majorEastAsia" w:hAnsiTheme="majorHAnsi" w:cstheme="majorBidi"/>
      <w:b/>
      <w:bCs/>
      <w:color w:val="4F81BD" w:themeColor="accent1"/>
      <w:sz w:val="26"/>
      <w:szCs w:val="26"/>
    </w:rPr>
  </w:style>
  <w:style w:type="paragraph" w:styleId="Paragrafoelenco">
    <w:name w:val="List Paragraph"/>
    <w:basedOn w:val="Normale"/>
    <w:uiPriority w:val="34"/>
    <w:qFormat/>
    <w:rsid w:val="00241CDA"/>
    <w:pPr>
      <w:ind w:left="720"/>
      <w:contextualSpacing/>
    </w:pPr>
  </w:style>
  <w:style w:type="character" w:customStyle="1" w:styleId="Titolo3Carattere">
    <w:name w:val="Titolo 3 Carattere"/>
    <w:basedOn w:val="Carpredefinitoparagrafo"/>
    <w:link w:val="Titolo3"/>
    <w:uiPriority w:val="9"/>
    <w:rsid w:val="00241CDA"/>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405A89"/>
    <w:rPr>
      <w:rFonts w:asciiTheme="majorHAnsi" w:eastAsiaTheme="majorEastAsia" w:hAnsiTheme="majorHAnsi" w:cstheme="majorBidi"/>
      <w:b/>
      <w:bCs/>
      <w:i/>
      <w:iCs/>
      <w:color w:val="4F81BD" w:themeColor="accent1"/>
    </w:rPr>
  </w:style>
  <w:style w:type="character" w:styleId="Collegamentoipertestuale">
    <w:name w:val="Hyperlink"/>
    <w:basedOn w:val="Carpredefinitoparagrafo"/>
    <w:uiPriority w:val="99"/>
    <w:unhideWhenUsed/>
    <w:rsid w:val="001160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316EE"/>
  </w:style>
  <w:style w:type="paragraph" w:styleId="Titolo1">
    <w:name w:val="heading 1"/>
    <w:basedOn w:val="Normale"/>
    <w:next w:val="Normale"/>
    <w:link w:val="Titolo1Carattere"/>
    <w:uiPriority w:val="9"/>
    <w:qFormat/>
    <w:rsid w:val="007118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45D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241CD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05A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118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180C"/>
    <w:rPr>
      <w:rFonts w:ascii="Tahoma" w:hAnsi="Tahoma" w:cs="Tahoma"/>
      <w:sz w:val="16"/>
      <w:szCs w:val="16"/>
    </w:rPr>
  </w:style>
  <w:style w:type="character" w:customStyle="1" w:styleId="Titolo1Carattere">
    <w:name w:val="Titolo 1 Carattere"/>
    <w:basedOn w:val="Carpredefinitoparagrafo"/>
    <w:link w:val="Titolo1"/>
    <w:uiPriority w:val="9"/>
    <w:rsid w:val="0071180C"/>
    <w:rPr>
      <w:rFonts w:asciiTheme="majorHAnsi" w:eastAsiaTheme="majorEastAsia" w:hAnsiTheme="majorHAnsi" w:cstheme="majorBidi"/>
      <w:b/>
      <w:bCs/>
      <w:color w:val="365F91" w:themeColor="accent1" w:themeShade="BF"/>
      <w:sz w:val="28"/>
      <w:szCs w:val="28"/>
    </w:rPr>
  </w:style>
  <w:style w:type="paragraph" w:styleId="Intestazione">
    <w:name w:val="header"/>
    <w:basedOn w:val="Normale"/>
    <w:link w:val="IntestazioneCarattere"/>
    <w:uiPriority w:val="99"/>
    <w:unhideWhenUsed/>
    <w:rsid w:val="007118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180C"/>
  </w:style>
  <w:style w:type="paragraph" w:styleId="Pidipagina">
    <w:name w:val="footer"/>
    <w:basedOn w:val="Normale"/>
    <w:link w:val="PidipaginaCarattere"/>
    <w:uiPriority w:val="99"/>
    <w:unhideWhenUsed/>
    <w:rsid w:val="007118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180C"/>
  </w:style>
  <w:style w:type="character" w:customStyle="1" w:styleId="Titolo2Carattere">
    <w:name w:val="Titolo 2 Carattere"/>
    <w:basedOn w:val="Carpredefinitoparagrafo"/>
    <w:link w:val="Titolo2"/>
    <w:uiPriority w:val="9"/>
    <w:rsid w:val="00745D32"/>
    <w:rPr>
      <w:rFonts w:asciiTheme="majorHAnsi" w:eastAsiaTheme="majorEastAsia" w:hAnsiTheme="majorHAnsi" w:cstheme="majorBidi"/>
      <w:b/>
      <w:bCs/>
      <w:color w:val="4F81BD" w:themeColor="accent1"/>
      <w:sz w:val="26"/>
      <w:szCs w:val="26"/>
    </w:rPr>
  </w:style>
  <w:style w:type="paragraph" w:styleId="Paragrafoelenco">
    <w:name w:val="List Paragraph"/>
    <w:basedOn w:val="Normale"/>
    <w:uiPriority w:val="34"/>
    <w:qFormat/>
    <w:rsid w:val="00241CDA"/>
    <w:pPr>
      <w:ind w:left="720"/>
      <w:contextualSpacing/>
    </w:pPr>
  </w:style>
  <w:style w:type="character" w:customStyle="1" w:styleId="Titolo3Carattere">
    <w:name w:val="Titolo 3 Carattere"/>
    <w:basedOn w:val="Carpredefinitoparagrafo"/>
    <w:link w:val="Titolo3"/>
    <w:uiPriority w:val="9"/>
    <w:rsid w:val="00241CDA"/>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405A89"/>
    <w:rPr>
      <w:rFonts w:asciiTheme="majorHAnsi" w:eastAsiaTheme="majorEastAsia" w:hAnsiTheme="majorHAnsi" w:cstheme="majorBidi"/>
      <w:b/>
      <w:bCs/>
      <w:i/>
      <w:iCs/>
      <w:color w:val="4F81BD" w:themeColor="accent1"/>
    </w:rPr>
  </w:style>
  <w:style w:type="character" w:styleId="Collegamentoipertestuale">
    <w:name w:val="Hyperlink"/>
    <w:basedOn w:val="Carpredefinitoparagrafo"/>
    <w:uiPriority w:val="99"/>
    <w:unhideWhenUsed/>
    <w:rsid w:val="001160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58014">
      <w:bodyDiv w:val="1"/>
      <w:marLeft w:val="0"/>
      <w:marRight w:val="0"/>
      <w:marTop w:val="0"/>
      <w:marBottom w:val="0"/>
      <w:divBdr>
        <w:top w:val="none" w:sz="0" w:space="0" w:color="auto"/>
        <w:left w:val="none" w:sz="0" w:space="0" w:color="auto"/>
        <w:bottom w:val="none" w:sz="0" w:space="0" w:color="auto"/>
        <w:right w:val="none" w:sz="0" w:space="0" w:color="auto"/>
      </w:divBdr>
    </w:div>
    <w:div w:id="381171429">
      <w:bodyDiv w:val="1"/>
      <w:marLeft w:val="0"/>
      <w:marRight w:val="0"/>
      <w:marTop w:val="0"/>
      <w:marBottom w:val="0"/>
      <w:divBdr>
        <w:top w:val="none" w:sz="0" w:space="0" w:color="auto"/>
        <w:left w:val="none" w:sz="0" w:space="0" w:color="auto"/>
        <w:bottom w:val="none" w:sz="0" w:space="0" w:color="auto"/>
        <w:right w:val="none" w:sz="0" w:space="0" w:color="auto"/>
      </w:divBdr>
    </w:div>
    <w:div w:id="104012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atimecum.com" TargetMode="External"/><Relationship Id="rId18" Type="http://schemas.openxmlformats.org/officeDocument/2006/relationships/hyperlink" Target="http://www.gmg2016.it"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3.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Atacroma.it"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va"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www.agenziamobilita.roma.it/it/permessi/pullman-turistici"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hyperlink" Target="http://www.gmg2016.it" TargetMode="External"/><Relationship Id="rId19" Type="http://schemas.openxmlformats.org/officeDocument/2006/relationships/hyperlink" Target="http://www.im.va/content/gdm/it/roma/grandi-eventi/2016-04-24-ragazzi.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atimecum.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5B1C6-7BC3-4F79-A14C-91293F1F7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2360</Words>
  <Characters>13452</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15781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Clementoni</dc:creator>
  <cp:lastModifiedBy>Andrea Baiocco</cp:lastModifiedBy>
  <cp:revision>5</cp:revision>
  <cp:lastPrinted>2016-02-02T10:58:00Z</cp:lastPrinted>
  <dcterms:created xsi:type="dcterms:W3CDTF">2016-02-08T09:24:00Z</dcterms:created>
  <dcterms:modified xsi:type="dcterms:W3CDTF">2016-02-11T16:40:00Z</dcterms:modified>
</cp:coreProperties>
</file>